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3145" w14:textId="292894F5" w:rsidR="00311AAD" w:rsidRPr="00487FAD" w:rsidRDefault="008747B7" w:rsidP="00311AAD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7FAD">
        <w:rPr>
          <w:rFonts w:asciiTheme="minorHAnsi" w:hAnsiTheme="minorHAnsi" w:cstheme="minorHAnsi"/>
          <w:b/>
          <w:bCs/>
          <w:sz w:val="24"/>
          <w:szCs w:val="24"/>
          <w:lang w:val="en-GB"/>
        </w:rPr>
        <w:t>ÚČASTNICKÁ SMLOUVA</w:t>
      </w:r>
    </w:p>
    <w:p w14:paraId="25466687" w14:textId="75A7E926" w:rsidR="00F71AF0" w:rsidRPr="00487FAD" w:rsidRDefault="00F71AF0" w:rsidP="00F71AF0">
      <w:pPr>
        <w:spacing w:after="120"/>
        <w:jc w:val="center"/>
        <w:rPr>
          <w:rFonts w:asciiTheme="minorHAnsi" w:hAnsiTheme="minorHAnsi" w:cstheme="minorHAnsi"/>
          <w:b/>
          <w:bCs/>
          <w:sz w:val="23"/>
          <w:szCs w:val="23"/>
          <w:lang w:val="en-GB"/>
        </w:rPr>
      </w:pPr>
      <w:r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ERASMUS+ </w:t>
      </w:r>
      <w:r w:rsidR="008747B7"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>MOBILITA JEDNOTLIVCŮ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(S</w:t>
      </w:r>
      <w:r w:rsidR="00B0254F">
        <w:rPr>
          <w:rFonts w:asciiTheme="minorHAnsi" w:hAnsiTheme="minorHAnsi" w:cstheme="minorHAnsi"/>
          <w:b/>
          <w:bCs/>
          <w:sz w:val="23"/>
          <w:szCs w:val="23"/>
          <w:lang w:val="en-GB"/>
        </w:rPr>
        <w:t>TA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– </w:t>
      </w:r>
      <w:r w:rsidR="00B0254F">
        <w:rPr>
          <w:rFonts w:asciiTheme="minorHAnsi" w:hAnsiTheme="minorHAnsi" w:cstheme="minorHAnsi"/>
          <w:b/>
          <w:bCs/>
          <w:sz w:val="23"/>
          <w:szCs w:val="23"/>
          <w:lang w:val="en-GB"/>
        </w:rPr>
        <w:t>výukový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pobyt)</w:t>
      </w:r>
    </w:p>
    <w:p w14:paraId="6778608C" w14:textId="72166752" w:rsidR="00984DD3" w:rsidRPr="00487FAD" w:rsidRDefault="008747B7" w:rsidP="00ED0AFE">
      <w:pPr>
        <w:spacing w:after="240"/>
        <w:jc w:val="center"/>
        <w:rPr>
          <w:rFonts w:asciiTheme="minorHAnsi" w:hAnsiTheme="minorHAnsi" w:cstheme="minorHAnsi"/>
          <w:b/>
          <w:bCs/>
          <w:sz w:val="23"/>
          <w:szCs w:val="23"/>
          <w:highlight w:val="cyan"/>
          <w:lang w:val="nl-BE"/>
        </w:rPr>
      </w:pPr>
      <w:r w:rsidRPr="00487FAD">
        <w:rPr>
          <w:rFonts w:asciiTheme="minorHAnsi" w:hAnsiTheme="minorHAnsi" w:cstheme="minorHAnsi"/>
          <w:sz w:val="23"/>
          <w:szCs w:val="23"/>
          <w:lang w:val="nl-BE"/>
        </w:rPr>
        <w:t>Číslo projektu</w:t>
      </w:r>
      <w:r w:rsidR="00F71AF0" w:rsidRPr="00487FAD">
        <w:rPr>
          <w:rFonts w:asciiTheme="minorHAnsi" w:hAnsiTheme="minorHAnsi" w:cstheme="minorHAnsi"/>
          <w:sz w:val="23"/>
          <w:szCs w:val="23"/>
          <w:lang w:val="nl-BE"/>
        </w:rPr>
        <w:t xml:space="preserve">: 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2023-1-CZ01-KA131-HED-000124019</w:t>
      </w:r>
    </w:p>
    <w:p w14:paraId="3638045A" w14:textId="77777777" w:rsidR="008747B7" w:rsidRPr="008F4FFF" w:rsidRDefault="008747B7" w:rsidP="00C8470D">
      <w:pPr>
        <w:spacing w:before="360"/>
        <w:rPr>
          <w:rFonts w:asciiTheme="minorHAnsi" w:hAnsiTheme="minorHAnsi" w:cstheme="minorHAnsi"/>
          <w:sz w:val="23"/>
          <w:szCs w:val="23"/>
          <w:lang w:val="cs-CZ"/>
        </w:rPr>
      </w:pPr>
      <w:r w:rsidRPr="008F4FFF">
        <w:rPr>
          <w:rFonts w:asciiTheme="minorHAnsi" w:hAnsiTheme="minorHAnsi" w:cstheme="minorHAnsi"/>
          <w:sz w:val="23"/>
          <w:szCs w:val="23"/>
          <w:lang w:val="cs-CZ" w:bidi="cs-CZ"/>
        </w:rPr>
        <w:t>Oblast: Vysokoškolské vzdělávání</w:t>
      </w:r>
    </w:p>
    <w:p w14:paraId="3B88E374" w14:textId="44136523" w:rsidR="00F71AF0" w:rsidRPr="008F4FFF" w:rsidRDefault="008747B7" w:rsidP="008747B7">
      <w:pPr>
        <w:spacing w:after="120"/>
        <w:rPr>
          <w:rFonts w:asciiTheme="minorHAnsi" w:hAnsiTheme="minorHAnsi" w:cstheme="minorHAnsi"/>
          <w:sz w:val="23"/>
          <w:szCs w:val="23"/>
          <w:lang w:val="en-GB"/>
        </w:rPr>
      </w:pPr>
      <w:r w:rsidRPr="008F4FFF">
        <w:rPr>
          <w:rFonts w:asciiTheme="minorHAnsi" w:hAnsiTheme="minorHAnsi" w:cstheme="minorHAnsi"/>
          <w:sz w:val="23"/>
          <w:szCs w:val="23"/>
          <w:lang w:val="cs-CZ" w:bidi="cs-CZ"/>
        </w:rPr>
        <w:t>Akademický rok</w:t>
      </w:r>
      <w:r w:rsidR="00F71AF0" w:rsidRPr="008F4FFF">
        <w:rPr>
          <w:rFonts w:asciiTheme="minorHAnsi" w:hAnsiTheme="minorHAnsi" w:cstheme="minorHAnsi"/>
          <w:sz w:val="23"/>
          <w:szCs w:val="23"/>
          <w:lang w:val="en-GB"/>
        </w:rPr>
        <w:t xml:space="preserve">: </w:t>
      </w:r>
      <w:r w:rsidR="00311AAD" w:rsidRPr="008F4FFF">
        <w:rPr>
          <w:rFonts w:asciiTheme="minorHAnsi" w:hAnsiTheme="minorHAnsi" w:cstheme="minorHAnsi"/>
          <w:sz w:val="23"/>
          <w:szCs w:val="23"/>
          <w:lang w:val="en-GB"/>
        </w:rPr>
        <w:t>2023/2024</w:t>
      </w:r>
    </w:p>
    <w:p w14:paraId="0D8AB4EE" w14:textId="0D84E6C4" w:rsidR="00682B6E" w:rsidRPr="008F4FFF" w:rsidRDefault="00682B6E" w:rsidP="003F536D">
      <w:pPr>
        <w:rPr>
          <w:rFonts w:asciiTheme="minorHAnsi" w:hAnsiTheme="minorHAnsi" w:cstheme="minorHAnsi"/>
          <w:sz w:val="23"/>
          <w:szCs w:val="23"/>
          <w:lang w:val="en-GB"/>
        </w:rPr>
      </w:pPr>
      <w:r w:rsidRPr="008F4FFF">
        <w:rPr>
          <w:rFonts w:asciiTheme="minorHAnsi" w:hAnsiTheme="minorHAnsi" w:cstheme="minorHAnsi"/>
          <w:sz w:val="23"/>
          <w:szCs w:val="23"/>
          <w:lang w:val="en-GB"/>
        </w:rPr>
        <w:t xml:space="preserve">Erasmus+ mobility ID </w:t>
      </w:r>
      <w:r w:rsidR="008747B7" w:rsidRPr="008F4FFF">
        <w:rPr>
          <w:rFonts w:asciiTheme="minorHAnsi" w:hAnsiTheme="minorHAnsi" w:cstheme="minorHAnsi"/>
          <w:sz w:val="23"/>
          <w:szCs w:val="23"/>
          <w:lang w:val="en-GB"/>
        </w:rPr>
        <w:t>číslo</w:t>
      </w:r>
      <w:r w:rsidRPr="008F4FFF">
        <w:rPr>
          <w:rFonts w:asciiTheme="minorHAnsi" w:hAnsiTheme="minorHAnsi" w:cstheme="minorHAnsi"/>
          <w:sz w:val="23"/>
          <w:szCs w:val="23"/>
          <w:lang w:val="en-GB"/>
        </w:rPr>
        <w:t xml:space="preserve">: </w:t>
      </w:r>
    </w:p>
    <w:p w14:paraId="746830BE" w14:textId="77777777" w:rsidR="00F23757" w:rsidRDefault="00F23757" w:rsidP="00F23757">
      <w:pPr>
        <w:jc w:val="both"/>
        <w:rPr>
          <w:rFonts w:asciiTheme="minorHAnsi" w:hAnsiTheme="minorHAnsi" w:cstheme="minorHAnsi"/>
          <w:snapToGrid/>
          <w:sz w:val="18"/>
          <w:szCs w:val="18"/>
          <w:highlight w:val="yellow"/>
          <w:lang w:val="cs-CZ"/>
        </w:rPr>
      </w:pPr>
      <w:r>
        <w:rPr>
          <w:rFonts w:asciiTheme="minorHAnsi" w:hAnsiTheme="minorHAnsi" w:cstheme="minorHAnsi"/>
          <w:sz w:val="18"/>
          <w:szCs w:val="18"/>
          <w:highlight w:val="yellow"/>
          <w:lang w:val="cs-CZ"/>
        </w:rPr>
        <w:t>[Žlutě označená pole vyplňuje účastník]</w:t>
      </w:r>
    </w:p>
    <w:p w14:paraId="1D4BD57F" w14:textId="6BBDFB17" w:rsidR="000A62E3" w:rsidRPr="00F23757" w:rsidRDefault="00F23757" w:rsidP="00F23757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sz w:val="18"/>
          <w:szCs w:val="18"/>
          <w:highlight w:val="cyan"/>
          <w:lang w:val="cs-CZ"/>
        </w:rPr>
        <w:t>[Modře označená pole vyplňuje nebo upravuje ÚZV]</w:t>
      </w:r>
    </w:p>
    <w:p w14:paraId="014A241C" w14:textId="6236FF3A" w:rsidR="000A62E3" w:rsidRPr="008F4FFF" w:rsidRDefault="000A62E3" w:rsidP="00C8470D">
      <w:pPr>
        <w:pStyle w:val="Nadpis6"/>
        <w:keepNext/>
        <w:keepLines/>
        <w:spacing w:before="120"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en-GB" w:eastAsia="en-US"/>
        </w:rPr>
      </w:pPr>
      <w:r w:rsidRPr="008F4FFF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en-GB" w:eastAsia="en-US"/>
        </w:rPr>
        <w:t>PREAMB</w:t>
      </w:r>
      <w:r w:rsidR="007279FD" w:rsidRPr="008F4FFF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en-GB" w:eastAsia="en-US"/>
        </w:rPr>
        <w:t>u</w:t>
      </w:r>
      <w:r w:rsidRPr="008F4FFF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en-GB" w:eastAsia="en-US"/>
        </w:rPr>
        <w:t xml:space="preserve">LE </w:t>
      </w:r>
    </w:p>
    <w:p w14:paraId="1457F7C7" w14:textId="67102A1E" w:rsidR="00D350BA" w:rsidRPr="00487FAD" w:rsidRDefault="00410DA4" w:rsidP="00487FAD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487FAD">
        <w:rPr>
          <w:rFonts w:asciiTheme="minorHAnsi" w:hAnsiTheme="minorHAnsi" w:cstheme="minorHAnsi"/>
          <w:sz w:val="22"/>
          <w:szCs w:val="22"/>
        </w:rPr>
        <w:t>Tato účastnická smlouva (</w:t>
      </w:r>
      <w:r w:rsidR="00527C8F" w:rsidRPr="00487FAD">
        <w:rPr>
          <w:rFonts w:asciiTheme="minorHAnsi" w:hAnsiTheme="minorHAnsi" w:cstheme="minorHAnsi"/>
          <w:sz w:val="22"/>
          <w:szCs w:val="22"/>
        </w:rPr>
        <w:t xml:space="preserve">dále </w:t>
      </w:r>
      <w:r w:rsidRPr="00487FAD">
        <w:rPr>
          <w:rFonts w:asciiTheme="minorHAnsi" w:hAnsiTheme="minorHAnsi" w:cstheme="minorHAnsi"/>
          <w:sz w:val="22"/>
          <w:szCs w:val="22"/>
        </w:rPr>
        <w:t xml:space="preserve">jen “smlouva”) je uzavřena mezi následujícími stranami: </w:t>
      </w:r>
    </w:p>
    <w:p w14:paraId="0DC94A37" w14:textId="64EABA2D" w:rsidR="00D350BA" w:rsidRPr="00487FAD" w:rsidRDefault="00410DA4" w:rsidP="00487FAD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>na jedné straně</w:t>
      </w:r>
      <w:r w:rsidR="00D350BA"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</w:p>
    <w:p w14:paraId="39BFC0BD" w14:textId="20D316F1" w:rsidR="00747167" w:rsidRPr="00487FAD" w:rsidRDefault="00747167" w:rsidP="00487FAD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7FAD">
        <w:rPr>
          <w:rFonts w:asciiTheme="minorHAnsi" w:hAnsiTheme="minorHAnsi" w:cstheme="minorHAnsi"/>
          <w:b/>
          <w:bCs/>
          <w:sz w:val="22"/>
          <w:szCs w:val="22"/>
        </w:rPr>
        <w:t xml:space="preserve">organizace </w:t>
      </w:r>
      <w:r w:rsidRPr="00487FAD">
        <w:rPr>
          <w:rFonts w:asciiTheme="minorHAnsi" w:hAnsiTheme="minorHAnsi" w:cstheme="minorHAnsi"/>
          <w:sz w:val="22"/>
          <w:szCs w:val="22"/>
        </w:rPr>
        <w:t>(dále jen “organizace”),</w:t>
      </w:r>
    </w:p>
    <w:p w14:paraId="7E30D271" w14:textId="0F1E84A3" w:rsidR="00F9359A" w:rsidRPr="00487FAD" w:rsidRDefault="00311AAD" w:rsidP="008F4FFF">
      <w:pPr>
        <w:pStyle w:val="Default"/>
        <w:spacing w:after="60"/>
        <w:rPr>
          <w:rFonts w:asciiTheme="minorHAnsi" w:hAnsiTheme="minorHAnsi" w:cstheme="minorHAnsi"/>
        </w:rPr>
      </w:pPr>
      <w:r w:rsidRPr="00487FAD">
        <w:rPr>
          <w:rFonts w:asciiTheme="minorHAnsi" w:hAnsiTheme="minorHAnsi" w:cstheme="minorHAnsi"/>
          <w:b/>
          <w:bCs/>
          <w:highlight w:val="lightGray"/>
        </w:rPr>
        <w:t>Jihočeská univerzita v Českých Budějovicích, CZ CESKE01</w:t>
      </w:r>
      <w:r w:rsidR="00F9359A" w:rsidRPr="00487FAD">
        <w:rPr>
          <w:rFonts w:asciiTheme="minorHAnsi" w:hAnsiTheme="minorHAnsi" w:cstheme="minorHAnsi"/>
          <w:b/>
          <w:bCs/>
        </w:rPr>
        <w:t xml:space="preserve"> </w:t>
      </w:r>
    </w:p>
    <w:p w14:paraId="38534793" w14:textId="60956A32" w:rsidR="00AA657D" w:rsidRPr="00487FAD" w:rsidRDefault="00410DA4" w:rsidP="008F4FFF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487FAD">
        <w:rPr>
          <w:rFonts w:asciiTheme="minorHAnsi" w:hAnsiTheme="minorHAnsi" w:cstheme="minorHAnsi"/>
          <w:sz w:val="22"/>
          <w:szCs w:val="22"/>
        </w:rPr>
        <w:t>Adresa</w:t>
      </w:r>
      <w:r w:rsidR="2156E4C0" w:rsidRPr="00487FAD">
        <w:rPr>
          <w:rFonts w:asciiTheme="minorHAnsi" w:hAnsiTheme="minorHAnsi" w:cstheme="minorHAnsi"/>
          <w:sz w:val="22"/>
          <w:szCs w:val="22"/>
        </w:rPr>
        <w:t xml:space="preserve">: </w:t>
      </w:r>
      <w:r w:rsidR="00311AAD" w:rsidRPr="00487FAD">
        <w:rPr>
          <w:rFonts w:asciiTheme="minorHAnsi" w:hAnsiTheme="minorHAnsi" w:cstheme="minorHAnsi"/>
          <w:sz w:val="22"/>
          <w:szCs w:val="22"/>
        </w:rPr>
        <w:t>Branišovská 1645/31a, 370 05 České Budějovice</w:t>
      </w:r>
    </w:p>
    <w:p w14:paraId="6DED9563" w14:textId="549C8408" w:rsidR="00093B4C" w:rsidRPr="003F536D" w:rsidRDefault="00093B4C" w:rsidP="008F4FFF">
      <w:pPr>
        <w:spacing w:after="60"/>
        <w:rPr>
          <w:rFonts w:asciiTheme="minorHAnsi" w:hAnsiTheme="minorHAnsi" w:cstheme="minorHAnsi"/>
          <w:sz w:val="21"/>
          <w:szCs w:val="21"/>
        </w:rPr>
      </w:pPr>
      <w:r w:rsidRPr="003F536D">
        <w:rPr>
          <w:rFonts w:asciiTheme="minorHAnsi" w:hAnsiTheme="minorHAnsi" w:cstheme="minorHAnsi"/>
          <w:sz w:val="21"/>
          <w:szCs w:val="21"/>
        </w:rPr>
        <w:t>Email:</w:t>
      </w:r>
      <w:r w:rsidR="00311AAD" w:rsidRPr="003F536D">
        <w:rPr>
          <w:rFonts w:asciiTheme="minorHAnsi" w:hAnsiTheme="minorHAnsi" w:cstheme="minorHAnsi"/>
          <w:sz w:val="21"/>
          <w:szCs w:val="21"/>
        </w:rPr>
        <w:t xml:space="preserve"> </w:t>
      </w:r>
      <w:r w:rsidR="00B2012D">
        <w:rPr>
          <w:rFonts w:asciiTheme="minorHAnsi" w:hAnsiTheme="minorHAnsi" w:cstheme="minorHAnsi"/>
          <w:sz w:val="21"/>
          <w:szCs w:val="21"/>
        </w:rPr>
        <w:t>vinicka</w:t>
      </w:r>
      <w:r w:rsidR="00311AAD" w:rsidRPr="003F536D">
        <w:rPr>
          <w:rFonts w:asciiTheme="minorHAnsi" w:hAnsiTheme="minorHAnsi" w:cstheme="minorHAnsi"/>
          <w:sz w:val="21"/>
          <w:szCs w:val="21"/>
        </w:rPr>
        <w:t>@jcu.cz</w:t>
      </w:r>
      <w:r w:rsidRPr="003F536D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3F866F9" w14:textId="149B3AFA" w:rsidR="00F9359A" w:rsidRPr="003F536D" w:rsidRDefault="00410DA4" w:rsidP="008F4FFF">
      <w:pPr>
        <w:spacing w:after="6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3F536D">
        <w:rPr>
          <w:rFonts w:asciiTheme="minorHAnsi" w:hAnsiTheme="minorHAnsi" w:cstheme="minorHAnsi"/>
          <w:snapToGrid/>
          <w:color w:val="000000"/>
          <w:sz w:val="21"/>
          <w:szCs w:val="21"/>
          <w:lang w:val="en-GB"/>
        </w:rPr>
        <w:t>zastoupená pro podpis této smlouvy</w:t>
      </w:r>
      <w:r w:rsidR="0000045D" w:rsidRPr="003F536D">
        <w:rPr>
          <w:rFonts w:asciiTheme="minorHAnsi" w:hAnsiTheme="minorHAnsi" w:cstheme="minorHAnsi"/>
          <w:sz w:val="21"/>
          <w:szCs w:val="21"/>
          <w:lang w:val="cs-CZ" w:bidi="cs-CZ"/>
        </w:rPr>
        <w:t xml:space="preserve"> doc. PaedDr. Radkou Závodskou, Ph.D., prorektorkou pro zahraniční vztahy, resp. </w:t>
      </w:r>
      <w:r w:rsidR="00B2012D">
        <w:rPr>
          <w:rFonts w:asciiTheme="minorHAnsi" w:hAnsiTheme="minorHAnsi" w:cstheme="minorHAnsi"/>
          <w:sz w:val="21"/>
          <w:szCs w:val="21"/>
          <w:lang w:val="cs-CZ" w:bidi="cs-CZ"/>
        </w:rPr>
        <w:t>Mgr. Kateřinou Vinickou</w:t>
      </w:r>
      <w:r w:rsidR="0000045D" w:rsidRPr="003F536D">
        <w:rPr>
          <w:rFonts w:asciiTheme="minorHAnsi" w:hAnsiTheme="minorHAnsi" w:cstheme="minorHAnsi"/>
          <w:sz w:val="21"/>
          <w:szCs w:val="21"/>
          <w:lang w:val="cs-CZ" w:bidi="cs-CZ"/>
        </w:rPr>
        <w:t>, odbornou referentkou pro zahraniční vztahy</w:t>
      </w:r>
    </w:p>
    <w:p w14:paraId="1B935AD7" w14:textId="226DBA40" w:rsidR="00F9359A" w:rsidRPr="00487FAD" w:rsidRDefault="00410DA4" w:rsidP="000E2DB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87FAD">
        <w:rPr>
          <w:rFonts w:asciiTheme="minorHAnsi" w:hAnsiTheme="minorHAnsi" w:cstheme="minorHAnsi"/>
          <w:b/>
          <w:sz w:val="22"/>
          <w:szCs w:val="22"/>
          <w:lang w:val="en-GB"/>
        </w:rPr>
        <w:t>a</w:t>
      </w:r>
    </w:p>
    <w:p w14:paraId="7F10B1A9" w14:textId="18BA9DC8" w:rsidR="00F9359A" w:rsidRPr="00487FAD" w:rsidRDefault="00410DA4" w:rsidP="000E2DB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87FAD">
        <w:rPr>
          <w:rFonts w:asciiTheme="minorHAnsi" w:hAnsiTheme="minorHAnsi" w:cstheme="minorHAnsi"/>
          <w:b/>
          <w:sz w:val="22"/>
          <w:szCs w:val="22"/>
          <w:lang w:val="en-GB"/>
        </w:rPr>
        <w:t>na straně druhé</w:t>
      </w:r>
      <w:r w:rsidR="00F9359A" w:rsidRPr="00487FAD">
        <w:rPr>
          <w:rFonts w:asciiTheme="minorHAnsi" w:hAnsiTheme="minorHAnsi" w:cstheme="minorHAnsi"/>
          <w:b/>
          <w:sz w:val="22"/>
          <w:szCs w:val="22"/>
          <w:lang w:val="en-GB"/>
        </w:rPr>
        <w:t>,</w:t>
      </w:r>
    </w:p>
    <w:p w14:paraId="3E7C8C24" w14:textId="446D34FD" w:rsidR="00F9359A" w:rsidRPr="00487FAD" w:rsidRDefault="00410DA4" w:rsidP="000E2DB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487FA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účastník </w:t>
      </w:r>
      <w:r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>(d</w:t>
      </w:r>
      <w:r w:rsidR="00527C8F"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>á</w:t>
      </w:r>
      <w:r w:rsidRPr="00487FAD">
        <w:rPr>
          <w:rFonts w:asciiTheme="minorHAnsi" w:hAnsiTheme="minorHAnsi" w:cstheme="minorHAnsi"/>
          <w:snapToGrid/>
          <w:color w:val="000000"/>
          <w:sz w:val="22"/>
          <w:szCs w:val="22"/>
          <w:lang w:val="en-GB"/>
        </w:rPr>
        <w:t>le jen “účastník”)</w:t>
      </w:r>
    </w:p>
    <w:p w14:paraId="4B1922B6" w14:textId="76EED026" w:rsidR="00F9359A" w:rsidRDefault="00F9359A" w:rsidP="00464E46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F23757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r w:rsidR="00410DA4" w:rsidRPr="00F23757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 a příjmení účastníka</w:t>
      </w:r>
      <w:r w:rsidRPr="00F23757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ED0AFE" w:rsidRPr="00F23757" w14:paraId="161A41DB" w14:textId="77777777" w:rsidTr="00ED0AFE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5B13A72" w14:textId="77777777" w:rsidR="00ED0AFE" w:rsidRPr="00F23757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Datum narození: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513844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5BE25D18" w14:textId="17F9EF91" w:rsidR="00ED0AFE" w:rsidRPr="00F23757" w:rsidRDefault="00ED0AFE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D0AFE" w:rsidRPr="00F23757" w14:paraId="078C4B11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DB63FB" w14:textId="140DC295" w:rsidR="00ED0AFE" w:rsidRPr="00F23757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 příslušnost: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1603561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6B1108D2" w14:textId="76786E88" w:rsidR="00ED0AFE" w:rsidRPr="00F23757" w:rsidRDefault="00ED0AFE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D0AFE" w:rsidRPr="00F23757" w14:paraId="23221089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85D23C3" w14:textId="77777777" w:rsidR="00ED0AFE" w:rsidRPr="00F23757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1859572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07DC2271" w14:textId="4A726CCA" w:rsidR="00ED0AFE" w:rsidRPr="00F23757" w:rsidRDefault="00ED0AFE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D0AFE" w:rsidRPr="00F23757" w14:paraId="2E4A0D4F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90D94A6" w14:textId="18F3D786" w:rsidR="00ED0AFE" w:rsidRPr="00F23757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717738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2F501533" w14:textId="3FFCA730" w:rsidR="00ED0AFE" w:rsidRPr="00F23757" w:rsidRDefault="00ED0AFE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87FAD" w:rsidRPr="00F23757" w14:paraId="121CEEAE" w14:textId="77777777" w:rsidTr="00ED0AFE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CE1162F" w14:textId="1122FEC1" w:rsidR="00487FAD" w:rsidRPr="00F23757" w:rsidRDefault="00487FAD" w:rsidP="00B60DB4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Adresa trvalého bydliště: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  <w:lang w:val="en-GB"/>
                </w:rPr>
                <w:id w:val="20662832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D0AFE"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</w:tr>
    </w:tbl>
    <w:p w14:paraId="02B23227" w14:textId="77777777" w:rsidR="00487FAD" w:rsidRPr="00F23757" w:rsidRDefault="00487FAD" w:rsidP="003F536D">
      <w:pPr>
        <w:rPr>
          <w:rFonts w:asciiTheme="minorHAnsi" w:hAnsiTheme="minorHAnsi" w:cstheme="minorHAnsi"/>
          <w:b/>
          <w:bCs/>
          <w:highlight w:val="yellow"/>
          <w:lang w:val="en-GB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846"/>
        <w:gridCol w:w="7218"/>
      </w:tblGrid>
      <w:tr w:rsidR="00487FAD" w:rsidRPr="00F23757" w14:paraId="1188123E" w14:textId="77777777" w:rsidTr="00ED0AFE">
        <w:tc>
          <w:tcPr>
            <w:tcW w:w="1129" w:type="dxa"/>
          </w:tcPr>
          <w:p w14:paraId="7576A766" w14:textId="77777777" w:rsidR="00487FAD" w:rsidRPr="00F23757" w:rsidRDefault="00487FAD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alias w:val="Fakulty"/>
            <w:tag w:val="Fakulty"/>
            <w:id w:val="123959190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6400E618" w14:textId="3E7969AC" w:rsidR="00487FAD" w:rsidRPr="00F23757" w:rsidRDefault="00C8470D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487FAD" w:rsidRPr="00F23757" w14:paraId="17FB6AAA" w14:textId="77777777" w:rsidTr="00B2012D">
        <w:tc>
          <w:tcPr>
            <w:tcW w:w="1975" w:type="dxa"/>
            <w:gridSpan w:val="2"/>
          </w:tcPr>
          <w:p w14:paraId="063CD788" w14:textId="01412A0C" w:rsidR="00487FAD" w:rsidRPr="00F23757" w:rsidRDefault="00B2012D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Katedra/ ústav</w:t>
            </w:r>
            <w:r w:rsidR="00487FAD"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: 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640922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67252B4F" w14:textId="27AB2EA3" w:rsidR="00487FAD" w:rsidRPr="00F23757" w:rsidRDefault="00ED0AFE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01270" w:rsidRPr="008F4FFF" w14:paraId="3E8AC303" w14:textId="77777777" w:rsidTr="00B2012D">
        <w:tc>
          <w:tcPr>
            <w:tcW w:w="1975" w:type="dxa"/>
            <w:gridSpan w:val="2"/>
          </w:tcPr>
          <w:p w14:paraId="4299BB0A" w14:textId="77777777" w:rsidR="00401270" w:rsidRPr="00F23757" w:rsidRDefault="00401270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Služební věk:</w:t>
            </w:r>
          </w:p>
          <w:p w14:paraId="22CDD6F3" w14:textId="67AA10A6" w:rsidR="00401270" w:rsidRPr="00F23757" w:rsidRDefault="00401270" w:rsidP="00B60DB4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(počet let na JU)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9419857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4DBBF3F4" w14:textId="014BC1C4" w:rsidR="00401270" w:rsidRDefault="00401270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9D233A2" w14:textId="77777777" w:rsidR="003F536D" w:rsidRPr="003A748F" w:rsidRDefault="003F536D" w:rsidP="00401270">
      <w:pPr>
        <w:spacing w:before="120"/>
        <w:rPr>
          <w:rFonts w:asciiTheme="minorHAnsi" w:hAnsiTheme="minorHAnsi" w:cstheme="minorHAnsi"/>
          <w:lang w:val="en-GB"/>
        </w:rPr>
      </w:pPr>
    </w:p>
    <w:p w14:paraId="42213A3F" w14:textId="682B2A6F" w:rsidR="00886A0A" w:rsidRPr="003B1589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Výše uvedené strany se dohodly na uzavření této smlouvy</w:t>
      </w:r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za účelem realizace mobility na:</w:t>
      </w:r>
    </w:p>
    <w:tbl>
      <w:tblPr>
        <w:tblStyle w:val="Mkatabulky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886A0A" w:rsidRPr="008F4FFF" w14:paraId="17CCBCAD" w14:textId="77777777" w:rsidTr="00B56DD5">
        <w:tc>
          <w:tcPr>
            <w:tcW w:w="2825" w:type="dxa"/>
            <w:vAlign w:val="center"/>
          </w:tcPr>
          <w:p w14:paraId="1CB2083B" w14:textId="0176D457" w:rsidR="00886A0A" w:rsidRPr="00F23757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 organizace: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11378427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74F28B09" w14:textId="4DEEBB4C" w:rsidR="00886A0A" w:rsidRPr="00F23757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266EC2BD" w14:textId="77777777" w:rsidTr="00B56DD5">
        <w:tc>
          <w:tcPr>
            <w:tcW w:w="2825" w:type="dxa"/>
            <w:vAlign w:val="center"/>
          </w:tcPr>
          <w:p w14:paraId="66E4D284" w14:textId="2D10AD61" w:rsidR="00B56DD5" w:rsidRPr="00F23757" w:rsidRDefault="00886A0A" w:rsidP="00401270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ID kód</w:t>
            </w:r>
            <w:r w:rsidR="00894250"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</w:p>
          <w:p w14:paraId="1E974AF1" w14:textId="77777777" w:rsidR="00B56DD5" w:rsidRPr="00F23757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(Erasmus+ kód, resp. OID, </w:t>
            </w:r>
          </w:p>
          <w:p w14:paraId="246EFB9C" w14:textId="42ADBF79" w:rsidR="00886A0A" w:rsidRPr="00F23757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pokud je k dispozici):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-10582438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0B76371" w14:textId="1C61AA39" w:rsidR="00886A0A" w:rsidRPr="00F23757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728102C2" w14:textId="77777777" w:rsidTr="00B56DD5">
        <w:tc>
          <w:tcPr>
            <w:tcW w:w="2825" w:type="dxa"/>
            <w:vAlign w:val="center"/>
          </w:tcPr>
          <w:p w14:paraId="02319A97" w14:textId="488CE7BF" w:rsidR="00886A0A" w:rsidRPr="00F23757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1608008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440442BC" w14:textId="05585EF9" w:rsidR="00886A0A" w:rsidRPr="00F23757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01270" w:rsidRPr="008F4FFF" w14:paraId="79A82A8E" w14:textId="77777777" w:rsidTr="00B56DD5">
        <w:tc>
          <w:tcPr>
            <w:tcW w:w="2825" w:type="dxa"/>
            <w:vAlign w:val="center"/>
          </w:tcPr>
          <w:p w14:paraId="17B6E881" w14:textId="335F5EFF" w:rsidR="00401270" w:rsidRPr="00F23757" w:rsidRDefault="00401270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Adresa: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2059120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F02634B" w14:textId="6C690A29" w:rsidR="00401270" w:rsidRPr="00F23757" w:rsidRDefault="00401270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4D8687D0" w14:textId="77777777" w:rsidTr="00B56DD5">
        <w:tc>
          <w:tcPr>
            <w:tcW w:w="2825" w:type="dxa"/>
            <w:vAlign w:val="center"/>
          </w:tcPr>
          <w:p w14:paraId="5A53C2DD" w14:textId="40FA88FF" w:rsidR="00886A0A" w:rsidRPr="00F23757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Termíny mobility: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13331776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A6771D3" w14:textId="7AE89FD5" w:rsidR="00886A0A" w:rsidRPr="00F23757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56DD5" w:rsidRPr="008F4FFF" w14:paraId="0A915A2A" w14:textId="77777777" w:rsidTr="00B56DD5">
        <w:tc>
          <w:tcPr>
            <w:tcW w:w="2825" w:type="dxa"/>
            <w:vAlign w:val="center"/>
          </w:tcPr>
          <w:p w14:paraId="47523649" w14:textId="77777777" w:rsidR="00B56DD5" w:rsidRPr="00F23757" w:rsidRDefault="00B56DD5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Použitý dopravní prostředek:</w:t>
            </w:r>
          </w:p>
          <w:p w14:paraId="50F422B3" w14:textId="3280BD2B" w:rsidR="00894250" w:rsidRPr="00F23757" w:rsidRDefault="00894250" w:rsidP="00401270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highlight w:val="yellow"/>
                <w:lang w:val="en-GB"/>
              </w:rPr>
              <w:id w:val="-209068640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94D6B68" w14:textId="77777777" w:rsidR="00B56DD5" w:rsidRPr="00F23757" w:rsidRDefault="00894250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F23757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sdtContent>
          </w:sdt>
          <w:p w14:paraId="40E41F4B" w14:textId="6FE221FC" w:rsidR="00BD32F2" w:rsidRPr="00F23757" w:rsidRDefault="00BD32F2" w:rsidP="00401270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</w:pPr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Pozn.: </w:t>
            </w:r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V případě, že účastník</w:t>
            </w:r>
            <w:r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využije pro hlavní část cesty (pro většinu cesty tam i zpět) udržitelný dopravní prostředek (vlak, autobus, kolo, sdílený automobil)</w:t>
            </w:r>
            <w:r w:rsidR="00B2012D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, a účastník zde </w:t>
            </w:r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>využití udržitelného dopravního prostředku prohlásí</w:t>
            </w:r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a potvrdí</w:t>
            </w:r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, získává nárok na vyšší </w:t>
            </w:r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finanční </w:t>
            </w:r>
            <w:r w:rsidR="00D07F75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podporu na cestovní náklady včetně </w:t>
            </w:r>
            <w:r w:rsidR="007650F8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až 4 dnů dalších pobytových nákladů za účelem pokrytí nákladů na zpáteční cestu. </w:t>
            </w:r>
            <w:r w:rsidR="00BD6CB6" w:rsidRPr="00F2375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GB"/>
              </w:rPr>
              <w:t xml:space="preserve"> </w:t>
            </w:r>
          </w:p>
        </w:tc>
      </w:tr>
    </w:tbl>
    <w:p w14:paraId="008059F5" w14:textId="77777777" w:rsidR="00D07F75" w:rsidRDefault="00D07F7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3CDE5656" w14:textId="13F388EC" w:rsidR="00F9359A" w:rsidRPr="003B1589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3B1589">
        <w:rPr>
          <w:rFonts w:asciiTheme="minorHAnsi" w:hAnsiTheme="minorHAnsi" w:cstheme="minorHAnsi"/>
          <w:sz w:val="21"/>
          <w:szCs w:val="21"/>
        </w:rPr>
        <w:t xml:space="preserve">Smlouva je složena: </w:t>
      </w:r>
    </w:p>
    <w:p w14:paraId="38A2EE7E" w14:textId="64D1BEE1" w:rsidR="00F9359A" w:rsidRPr="003B1589" w:rsidRDefault="001777C5" w:rsidP="00886A0A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3B1589">
        <w:rPr>
          <w:rFonts w:asciiTheme="minorHAnsi" w:hAnsiTheme="minorHAnsi" w:cstheme="minorHAnsi"/>
          <w:sz w:val="21"/>
          <w:szCs w:val="21"/>
        </w:rPr>
        <w:t>Ustanovení a podmínky</w:t>
      </w:r>
    </w:p>
    <w:p w14:paraId="5DA43C07" w14:textId="46608DA6" w:rsidR="00F9359A" w:rsidRDefault="001777C5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</w:rPr>
        <w:t>Příloha 1</w:t>
      </w:r>
      <w:r w:rsidR="00F9359A" w:rsidRPr="003B1589">
        <w:rPr>
          <w:rFonts w:asciiTheme="minorHAnsi" w:hAnsiTheme="minorHAnsi" w:cstheme="minorHAnsi"/>
          <w:sz w:val="21"/>
          <w:szCs w:val="21"/>
        </w:rPr>
        <w:t xml:space="preserve">: </w:t>
      </w:r>
      <w:r w:rsidR="007650F8">
        <w:rPr>
          <w:rFonts w:asciiTheme="minorHAnsi" w:hAnsiTheme="minorHAnsi" w:cstheme="minorHAnsi"/>
          <w:sz w:val="21"/>
          <w:szCs w:val="21"/>
          <w:lang w:val="cs-CZ"/>
        </w:rPr>
        <w:t>Program mobility zaměstnanců na výukový pobyt v rámci programu Erasmus+</w:t>
      </w:r>
      <w:r w:rsidR="00527C8F" w:rsidRPr="00DD796C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4D8CECA6" w14:textId="2BFD7167" w:rsidR="007650F8" w:rsidRPr="003B1589" w:rsidRDefault="007650F8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Příloha 2: Doklad o pojistném krytí (týká se mobilit, u nichž je za uzavření pojištění odpovědný účastník)</w:t>
      </w:r>
    </w:p>
    <w:p w14:paraId="4AFE48E6" w14:textId="22620A23" w:rsidR="001777C5" w:rsidRPr="003B1589" w:rsidRDefault="001777C5" w:rsidP="0056532A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Ustanovení a podmínky mají přednost před ustanoveními v přílohách. </w:t>
      </w:r>
    </w:p>
    <w:p w14:paraId="7BFB67D9" w14:textId="77777777" w:rsidR="00434262" w:rsidRPr="0056532A" w:rsidRDefault="00434262" w:rsidP="0056532A">
      <w:pPr>
        <w:jc w:val="both"/>
        <w:rPr>
          <w:rFonts w:asciiTheme="minorHAnsi" w:hAnsiTheme="minorHAnsi" w:cstheme="minorHAnsi"/>
          <w:lang w:val="en-GB"/>
        </w:rPr>
      </w:pPr>
    </w:p>
    <w:p w14:paraId="471F7C26" w14:textId="313C2A94" w:rsidR="001777C5" w:rsidRPr="008F4FFF" w:rsidRDefault="001777C5" w:rsidP="0056532A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Celková částka zahrnuje:</w:t>
      </w:r>
    </w:p>
    <w:p w14:paraId="1F27D045" w14:textId="3D6F7A9A" w:rsidR="00800A44" w:rsidRPr="008F4FFF" w:rsidRDefault="00450073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432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556DA16F" w14:textId="69819AA0" w:rsidR="00800A44" w:rsidRPr="008F4FFF" w:rsidRDefault="00450073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89323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94250">
        <w:rPr>
          <w:rFonts w:asciiTheme="minorHAnsi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>Finanční podporu na pobytové náklady pro krátkodobou fyzickou mobilitu</w:t>
      </w:r>
    </w:p>
    <w:p w14:paraId="69D70C45" w14:textId="193C9DFA" w:rsidR="00800A44" w:rsidRPr="008F4FFF" w:rsidRDefault="00450073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25696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79FE90F3" w14:textId="742E30CE" w:rsidR="00800A44" w:rsidRPr="008F4FFF" w:rsidRDefault="00450073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6574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360BAAF8" w14:textId="4D1949DE" w:rsidR="00800A44" w:rsidRPr="008F4FFF" w:rsidRDefault="00450073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631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aktivity stáží (150 EUR) </w:t>
      </w:r>
    </w:p>
    <w:p w14:paraId="78AACD1F" w14:textId="5E849B36" w:rsidR="00800A44" w:rsidRPr="008F4FFF" w:rsidRDefault="00450073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9200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na podporu ekologicky šetrného cestování (jednorázový příspěvek 50 EUR) </w:t>
      </w:r>
    </w:p>
    <w:p w14:paraId="4B8C2715" w14:textId="6114D6B0" w:rsidR="00800A44" w:rsidRPr="008F4FFF" w:rsidRDefault="00450073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5301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Cestovní náklady (standardní nebo ekologicky šetrné cestování)</w:t>
      </w:r>
    </w:p>
    <w:p w14:paraId="5AC41E2E" w14:textId="551294B1" w:rsidR="00800A44" w:rsidRPr="008F4FFF" w:rsidRDefault="00450073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36171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Další dny na cestu (další dny na pobytové náklady) </w:t>
      </w:r>
    </w:p>
    <w:p w14:paraId="30C6A47A" w14:textId="0A5A3C0E" w:rsidR="00800A44" w:rsidRPr="008F4FFF" w:rsidRDefault="00450073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eastAsia="Segoe UI Symbol" w:hAnsiTheme="minorHAnsi" w:cstheme="minorHAnsi"/>
            <w:lang w:val="cs-CZ" w:bidi="cs-CZ"/>
          </w:rPr>
          <w:id w:val="-10467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 xml:space="preserve">Podporu na mimořádně vysoké cestovní náklady (na základě skutečných nákladů) </w:t>
      </w:r>
    </w:p>
    <w:p w14:paraId="4FA0A706" w14:textId="46071129" w:rsidR="00800A44" w:rsidRPr="008F4FFF" w:rsidRDefault="00450073" w:rsidP="00800A44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62948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Podporu na inkluzi (na základě skutečných nákladů</w:t>
      </w:r>
      <w:r w:rsidR="00525311" w:rsidRPr="008F4FFF">
        <w:rPr>
          <w:rFonts w:asciiTheme="minorHAnsi" w:hAnsiTheme="minorHAnsi" w:cstheme="minorHAnsi"/>
          <w:lang w:val="cs-CZ" w:bidi="cs-CZ"/>
        </w:rPr>
        <w:t>)</w:t>
      </w:r>
    </w:p>
    <w:p w14:paraId="2396AD81" w14:textId="77777777" w:rsidR="00AE73F8" w:rsidRDefault="00AE73F8" w:rsidP="00800A44">
      <w:pPr>
        <w:jc w:val="both"/>
        <w:rPr>
          <w:rFonts w:asciiTheme="minorHAnsi" w:hAnsiTheme="minorHAnsi" w:cstheme="minorHAnsi"/>
          <w:lang w:val="cs-CZ" w:bidi="cs-CZ"/>
        </w:rPr>
      </w:pPr>
    </w:p>
    <w:p w14:paraId="33874A27" w14:textId="40D1B3C2" w:rsidR="00800A44" w:rsidRPr="008F4FFF" w:rsidRDefault="00800A44" w:rsidP="00800A44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 xml:space="preserve">Účastník </w:t>
      </w:r>
      <w:proofErr w:type="gramStart"/>
      <w:r w:rsidRPr="008F4FFF">
        <w:rPr>
          <w:rFonts w:asciiTheme="minorHAnsi" w:hAnsiTheme="minorHAnsi" w:cstheme="minorHAnsi"/>
          <w:lang w:val="cs-CZ" w:bidi="cs-CZ"/>
        </w:rPr>
        <w:t>obdrží</w:t>
      </w:r>
      <w:proofErr w:type="gramEnd"/>
      <w:r w:rsidR="00E72B03">
        <w:rPr>
          <w:rFonts w:asciiTheme="minorHAnsi" w:hAnsiTheme="minorHAnsi" w:cstheme="minorHAnsi"/>
          <w:lang w:val="cs-CZ" w:bidi="cs-CZ"/>
        </w:rPr>
        <w:t>:</w:t>
      </w:r>
    </w:p>
    <w:p w14:paraId="68348971" w14:textId="625A5F68" w:rsidR="00800A44" w:rsidRPr="008F4FFF" w:rsidRDefault="00450073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</w:t>
      </w:r>
    </w:p>
    <w:p w14:paraId="428994A2" w14:textId="07FAD1F3" w:rsidR="00800A44" w:rsidRPr="008F4FFF" w:rsidRDefault="00450073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43271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nulový grant (zero-grant)</w:t>
      </w:r>
    </w:p>
    <w:p w14:paraId="3317E9DD" w14:textId="4243D055" w:rsidR="00800A44" w:rsidRPr="008F4FFF" w:rsidRDefault="00450073" w:rsidP="00800A44">
      <w:pPr>
        <w:jc w:val="both"/>
        <w:rPr>
          <w:rFonts w:asciiTheme="minorHAnsi" w:hAnsiTheme="minorHAnsi" w:cstheme="minorHAnsi"/>
          <w:b/>
          <w:bCs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25197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 v kombinaci s nulovým grantem </w:t>
      </w:r>
    </w:p>
    <w:p w14:paraId="65E3A0D3" w14:textId="77777777" w:rsidR="00F92BA8" w:rsidRPr="0056532A" w:rsidRDefault="00F92BA8" w:rsidP="0056532A">
      <w:pPr>
        <w:jc w:val="both"/>
        <w:rPr>
          <w:rFonts w:asciiTheme="minorHAnsi" w:hAnsiTheme="minorHAnsi" w:cstheme="minorHAnsi"/>
          <w:highlight w:val="cyan"/>
          <w:lang w:val="cs-CZ"/>
        </w:rPr>
      </w:pPr>
    </w:p>
    <w:p w14:paraId="01D0215D" w14:textId="1855142D" w:rsidR="007A5668" w:rsidRPr="003B1589" w:rsidRDefault="00800A44" w:rsidP="0056532A">
      <w:pPr>
        <w:pStyle w:val="Nadpis6"/>
        <w:keepNext/>
        <w:keepLines/>
        <w:spacing w:before="120" w:after="200"/>
        <w:ind w:left="1797" w:hanging="1797"/>
        <w:jc w:val="center"/>
        <w:rPr>
          <w:rFonts w:asciiTheme="minorHAnsi" w:hAnsiTheme="minorHAnsi" w:cstheme="minorHAnsi"/>
          <w:szCs w:val="22"/>
          <w:lang w:val="cs-CZ"/>
        </w:rPr>
      </w:pPr>
      <w:r w:rsidRPr="003B158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t>ustanovení a podmínky</w:t>
      </w:r>
    </w:p>
    <w:p w14:paraId="0CB1A81C" w14:textId="77777777" w:rsidR="00C40615" w:rsidRPr="003B1589" w:rsidRDefault="00C40615" w:rsidP="00DD75BC">
      <w:pPr>
        <w:pStyle w:val="Nadpis4"/>
        <w:keepLines/>
        <w:spacing w:before="12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finanční podporu udělenou na uskutečnění mobility v rámci programu Erasmus+.</w:t>
      </w:r>
    </w:p>
    <w:p w14:paraId="42DCF3C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5EBCC9D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91BF554" w14:textId="695384FA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Změny smlouvy musí být vyžádány </w:t>
      </w:r>
      <w:proofErr w:type="gramStart"/>
      <w:r w:rsidRPr="003B1589">
        <w:rPr>
          <w:rFonts w:asciiTheme="minorHAnsi" w:hAnsiTheme="minorHAnsi" w:cstheme="minorHAnsi"/>
          <w:sz w:val="21"/>
          <w:szCs w:val="21"/>
          <w:lang w:val="en-GB"/>
        </w:rPr>
        <w:t>a</w:t>
      </w:r>
      <w:proofErr w:type="gram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odsouhlaseny oběma stranami formálním oznámením, a to dopisem nebo elektronickou zprávou.</w:t>
      </w:r>
    </w:p>
    <w:p w14:paraId="62E5B410" w14:textId="77777777" w:rsidR="00C40615" w:rsidRPr="00F12D10" w:rsidRDefault="00C40615" w:rsidP="00F12D10">
      <w:pPr>
        <w:spacing w:before="60" w:after="6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DF6D878" w14:textId="77777777" w:rsidR="00C40615" w:rsidRPr="003B1589" w:rsidRDefault="00C40615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 2 – PLATNOST A TRVÁNÍ MOBILITY</w:t>
      </w:r>
    </w:p>
    <w:p w14:paraId="055DFE6B" w14:textId="59CDE7DE" w:rsidR="00F96310" w:rsidRPr="003B1589" w:rsidRDefault="00F96310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2.1</w:t>
      </w:r>
      <w:r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r w:rsidR="00C40615" w:rsidRPr="003B1589">
        <w:rPr>
          <w:rFonts w:asciiTheme="minorHAnsi" w:hAnsiTheme="minorHAnsi" w:cstheme="minorHAnsi"/>
          <w:sz w:val="21"/>
          <w:szCs w:val="21"/>
          <w:lang w:val="en-US"/>
        </w:rPr>
        <w:t>Smlouva vstupuje v platnost dnem podpisu poslední z obou stran.</w:t>
      </w:r>
    </w:p>
    <w:p w14:paraId="01F5FDB5" w14:textId="21ED3531" w:rsidR="000E502A" w:rsidRPr="00F23757" w:rsidRDefault="00F96310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cyan"/>
          <w:lang w:val="en-GB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2.2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ab/>
      </w:r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Období mobility začíná</w:t>
      </w:r>
      <w:r w:rsidR="00D70C3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[d</w:t>
      </w:r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atum</w:t>
      </w:r>
      <w:r w:rsidR="00D70C3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]</w:t>
      </w:r>
      <w:r w:rsidR="00662C71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r w:rsidR="00D70C3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a</w:t>
      </w:r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končí</w:t>
      </w:r>
      <w:r w:rsidR="00D70C3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[dat</w:t>
      </w:r>
      <w:r w:rsidR="00C4061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um</w:t>
      </w:r>
      <w:r w:rsidR="00D70C3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].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  <w:r w:rsidR="00D338EA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Datum zahájení mobility odpovídá prvnímu dni, kdy je vyžadována fyzická přítomnost účastníka v přijímající organizaci, a datum ukončení odpovídá poslednímu dni, kdy je vyžadována fyzická přítomnost účastníka v přijímající organizaci. </w:t>
      </w:r>
      <w:r w:rsidR="00B75885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 xml:space="preserve"> </w:t>
      </w:r>
    </w:p>
    <w:p w14:paraId="0F7CDAA4" w14:textId="75ABA1A1" w:rsidR="00EF12F7" w:rsidRPr="00F23757" w:rsidRDefault="004E28E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cyan"/>
          <w:lang w:val="en-US"/>
        </w:rPr>
      </w:pPr>
      <w:r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2.</w:t>
      </w:r>
      <w:r w:rsidR="00A01E92" w:rsidRPr="00F23757">
        <w:rPr>
          <w:rFonts w:asciiTheme="minorHAnsi" w:hAnsiTheme="minorHAnsi" w:cstheme="minorHAnsi"/>
          <w:sz w:val="21"/>
          <w:szCs w:val="21"/>
          <w:highlight w:val="cyan"/>
          <w:lang w:val="en-GB"/>
        </w:rPr>
        <w:t>3</w:t>
      </w:r>
      <w:r w:rsidR="001C7D24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ab/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Období, na které se vztahuje smlouva, zahrnuje: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</w:t>
      </w:r>
    </w:p>
    <w:p w14:paraId="43DC8950" w14:textId="10FF34EC" w:rsidR="00EF12F7" w:rsidRPr="00F23757" w:rsidRDefault="00BB6EAD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highlight w:val="cyan"/>
          <w:lang w:val="en-US"/>
        </w:rPr>
      </w:pPr>
      <w:r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f</w:t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yzické období mobility od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[dat</w:t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] to [dat</w:t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], </w:t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odpovídající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[</w:t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počet dní mobility</w:t>
      </w:r>
      <w:r w:rsidR="00EF12F7"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] </w:t>
      </w:r>
      <w:proofErr w:type="gramStart"/>
      <w:r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>dnům</w:t>
      </w:r>
      <w:proofErr w:type="gramEnd"/>
      <w:r w:rsidRPr="00F23757">
        <w:rPr>
          <w:rFonts w:asciiTheme="minorHAnsi" w:hAnsiTheme="minorHAnsi" w:cstheme="minorHAnsi"/>
          <w:sz w:val="21"/>
          <w:szCs w:val="21"/>
          <w:highlight w:val="cyan"/>
          <w:lang w:val="en-US"/>
        </w:rPr>
        <w:t xml:space="preserve"> </w:t>
      </w:r>
    </w:p>
    <w:p w14:paraId="63B8A513" w14:textId="77777777" w:rsidR="00450073" w:rsidRPr="00450073" w:rsidRDefault="00450073" w:rsidP="0045007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napToGrid/>
          <w:lang w:val="cs-CZ"/>
        </w:rPr>
      </w:pPr>
      <w:r w:rsidRPr="00450073">
        <w:rPr>
          <w:rFonts w:asciiTheme="minorHAnsi" w:hAnsiTheme="minorHAnsi" w:cstheme="minorHAnsi"/>
          <w:lang w:val="cs-CZ" w:bidi="cs-CZ"/>
        </w:rPr>
        <w:t xml:space="preserve">K délce období mobility lze připočítat až 2 dny na cestu, které jsou zahrnuty do výpočtu pobytových nákladů. </w:t>
      </w:r>
    </w:p>
    <w:p w14:paraId="38A0379D" w14:textId="5BAEA495" w:rsidR="00EF12F7" w:rsidRPr="0016752C" w:rsidRDefault="00FC4D2E" w:rsidP="00DD796C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virtuální část </w:t>
      </w:r>
      <w:r w:rsidR="00BB6EAD"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mobility </w:t>
      </w:r>
      <w:r w:rsidRPr="0016752C">
        <w:rPr>
          <w:rFonts w:asciiTheme="minorHAnsi" w:hAnsiTheme="minorHAnsi" w:cstheme="minorHAnsi"/>
          <w:sz w:val="21"/>
          <w:szCs w:val="21"/>
          <w:lang w:val="en-US"/>
        </w:rPr>
        <w:t>od</w:t>
      </w:r>
      <w:r w:rsidR="00EF12F7"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 [dat</w:t>
      </w:r>
      <w:r w:rsidRPr="0016752C">
        <w:rPr>
          <w:rFonts w:asciiTheme="minorHAnsi" w:hAnsiTheme="minorHAnsi" w:cstheme="minorHAnsi"/>
          <w:sz w:val="21"/>
          <w:szCs w:val="21"/>
          <w:lang w:val="en-US"/>
        </w:rPr>
        <w:t>um</w:t>
      </w:r>
      <w:r w:rsidR="00EF12F7"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] </w:t>
      </w:r>
      <w:r w:rsidRPr="0016752C">
        <w:rPr>
          <w:rFonts w:asciiTheme="minorHAnsi" w:hAnsiTheme="minorHAnsi" w:cstheme="minorHAnsi"/>
          <w:sz w:val="21"/>
          <w:szCs w:val="21"/>
          <w:lang w:val="en-US"/>
        </w:rPr>
        <w:t>do</w:t>
      </w:r>
      <w:r w:rsidR="00EF12F7" w:rsidRPr="0016752C">
        <w:rPr>
          <w:rFonts w:asciiTheme="minorHAnsi" w:hAnsiTheme="minorHAnsi" w:cstheme="minorHAnsi"/>
          <w:sz w:val="21"/>
          <w:szCs w:val="21"/>
          <w:lang w:val="en-US"/>
        </w:rPr>
        <w:t xml:space="preserve"> [dat</w:t>
      </w:r>
      <w:r w:rsidRPr="0016752C">
        <w:rPr>
          <w:rFonts w:asciiTheme="minorHAnsi" w:hAnsiTheme="minorHAnsi" w:cstheme="minorHAnsi"/>
          <w:sz w:val="21"/>
          <w:szCs w:val="21"/>
          <w:lang w:val="en-US"/>
        </w:rPr>
        <w:t>um</w:t>
      </w:r>
      <w:r w:rsidR="00EF12F7" w:rsidRPr="0016752C">
        <w:rPr>
          <w:rFonts w:asciiTheme="minorHAnsi" w:hAnsiTheme="minorHAnsi" w:cstheme="minorHAnsi"/>
          <w:sz w:val="21"/>
          <w:szCs w:val="21"/>
          <w:lang w:val="en-US"/>
        </w:rPr>
        <w:t>]</w:t>
      </w:r>
      <w:r w:rsidR="00D338EA" w:rsidRPr="0016752C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  <w:r w:rsidR="00D338EA" w:rsidRPr="0016752C">
        <w:rPr>
          <w:rFonts w:asciiTheme="minorHAnsi" w:hAnsiTheme="minorHAnsi" w:cstheme="minorHAnsi"/>
          <w:iCs/>
          <w:sz w:val="21"/>
          <w:szCs w:val="21"/>
          <w:lang w:val="en-US"/>
        </w:rPr>
        <w:t>(</w:t>
      </w:r>
      <w:r w:rsidR="00E4766B" w:rsidRPr="0016752C">
        <w:rPr>
          <w:rFonts w:asciiTheme="minorHAnsi" w:hAnsiTheme="minorHAnsi" w:cstheme="minorHAnsi"/>
          <w:iCs/>
          <w:sz w:val="21"/>
          <w:szCs w:val="21"/>
          <w:lang w:val="en-US"/>
        </w:rPr>
        <w:t>relevantní v případě kombinované mobility</w:t>
      </w:r>
      <w:r w:rsidR="00D338EA" w:rsidRPr="0016752C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) </w:t>
      </w:r>
    </w:p>
    <w:p w14:paraId="3CD7377B" w14:textId="07964047" w:rsidR="00EF12F7" w:rsidRDefault="00EF12F7" w:rsidP="00DD796C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2.4 </w:t>
      </w:r>
      <w:r w:rsidR="00E9700C"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potvrzení o 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>účasti na mobilitě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(Confirmation of Erasmus+ Teaching </w:t>
      </w:r>
      <w:r w:rsidR="00D15E25">
        <w:rPr>
          <w:rFonts w:asciiTheme="minorHAnsi" w:hAnsiTheme="minorHAnsi" w:cstheme="minorHAnsi"/>
          <w:sz w:val="21"/>
          <w:szCs w:val="21"/>
          <w:lang w:val="cs-CZ"/>
        </w:rPr>
        <w:t>activity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)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bude uvedeno potvrzené datum zahájení a ukončení mobility, včetně virtuální složky</w:t>
      </w:r>
      <w:r w:rsidR="00FC0CA8" w:rsidRPr="003B1589">
        <w:rPr>
          <w:rFonts w:asciiTheme="minorHAnsi" w:hAnsiTheme="minorHAnsi" w:cstheme="minorHAnsi"/>
          <w:sz w:val="21"/>
          <w:szCs w:val="21"/>
          <w:lang w:val="cs-CZ"/>
        </w:rPr>
        <w:t>, je-li relevantní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B256DA8" w14:textId="77777777" w:rsidR="004E7356" w:rsidRPr="003B1589" w:rsidRDefault="004E7356" w:rsidP="004E7356">
      <w:pPr>
        <w:ind w:left="567" w:hanging="567"/>
        <w:jc w:val="both"/>
        <w:rPr>
          <w:rFonts w:asciiTheme="minorHAnsi" w:hAnsiTheme="minorHAnsi" w:cstheme="minorHAnsi"/>
          <w:snapToGrid/>
          <w:sz w:val="21"/>
          <w:szCs w:val="21"/>
          <w:lang w:val="cs-CZ"/>
        </w:rPr>
      </w:pPr>
    </w:p>
    <w:p w14:paraId="11E3509B" w14:textId="77777777" w:rsidR="00FC4D2E" w:rsidRPr="003B1589" w:rsidRDefault="00FC4D2E" w:rsidP="00DD75BC">
      <w:pPr>
        <w:pStyle w:val="Nadpis4"/>
        <w:keepLines/>
        <w:spacing w:before="12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lastRenderedPageBreak/>
        <w:t xml:space="preserve">ČLÁNEK 3 – FINANČNÍ PODPORA </w:t>
      </w:r>
    </w:p>
    <w:p w14:paraId="3F0045A2" w14:textId="79EE9E3C" w:rsidR="00322E1A" w:rsidRPr="003B1589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3</w:t>
      </w:r>
      <w:r w:rsidR="000C5FD8" w:rsidRPr="003B1589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ab/>
      </w:r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Finanční podpora se vypočítá podle pravidel financování uvedených v příručce programu Erasmus+</w:t>
      </w:r>
      <w:r w:rsidR="00BB6EAD" w:rsidRPr="003B1589">
        <w:rPr>
          <w:rFonts w:asciiTheme="minorHAnsi" w:hAnsiTheme="minorHAnsi" w:cstheme="minorHAnsi"/>
          <w:sz w:val="21"/>
          <w:szCs w:val="21"/>
          <w:lang w:val="en-GB"/>
        </w:rPr>
        <w:t>,</w:t>
      </w:r>
      <w:r w:rsidR="00FC4D2E"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Výzva </w:t>
      </w:r>
      <w:r w:rsidR="00523622" w:rsidRPr="00DD796C">
        <w:rPr>
          <w:rFonts w:asciiTheme="minorHAnsi" w:hAnsiTheme="minorHAnsi" w:cstheme="minorHAnsi"/>
          <w:sz w:val="21"/>
          <w:szCs w:val="21"/>
          <w:lang w:val="cs-CZ"/>
        </w:rPr>
        <w:t>202</w:t>
      </w:r>
      <w:r w:rsidR="00FC0CA8" w:rsidRPr="00DD796C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23622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087C37B0" w14:textId="1FD0CAE9" w:rsidR="00B95D50" w:rsidRPr="003B1589" w:rsidRDefault="00A01E92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3.2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Účastník </w:t>
      </w:r>
      <w:proofErr w:type="gramStart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>obdrží</w:t>
      </w:r>
      <w:proofErr w:type="gramEnd"/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 finanční podporu </w:t>
      </w:r>
      <w:r w:rsidR="00D15E25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>na</w:t>
      </w:r>
      <w:r w:rsidR="003F6D2E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 </w:t>
      </w:r>
      <w:r w:rsidR="00FC4D2E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dobu </w:t>
      </w:r>
      <w:r w:rsidR="00B95D50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[…] </w:t>
      </w:r>
      <w:r w:rsidR="00731529" w:rsidRPr="00F23757">
        <w:rPr>
          <w:rFonts w:asciiTheme="minorHAnsi" w:hAnsiTheme="minorHAnsi" w:cstheme="minorHAnsi"/>
          <w:sz w:val="21"/>
          <w:szCs w:val="21"/>
          <w:highlight w:val="cyan"/>
          <w:lang w:val="cs-CZ"/>
        </w:rPr>
        <w:t>dní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(počet dní se rovná fyzické délce mobility včetně dní na cestu)</w:t>
      </w:r>
      <w:r w:rsidR="00D15E25">
        <w:rPr>
          <w:rFonts w:asciiTheme="minorHAnsi" w:hAnsiTheme="minorHAnsi" w:cstheme="minorHAnsi"/>
          <w:sz w:val="21"/>
          <w:szCs w:val="21"/>
          <w:lang w:val="cs-CZ"/>
        </w:rPr>
        <w:t>, přičemž finanční podpora ze zdroje EU Erasmus+ bude poskytnuta na min. 2 dny, pokud se nejedná o účastníka s nulovým grantem (EU zero-grant)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  <w:r w:rsidR="006A548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20711AA1" w14:textId="44968288" w:rsidR="00B95D50" w:rsidRPr="003B1589" w:rsidRDefault="00D30767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3.3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31529" w:rsidRPr="003B1589">
        <w:rPr>
          <w:rFonts w:asciiTheme="minorHAnsi" w:hAnsiTheme="minorHAnsi" w:cstheme="minorHAnsi"/>
          <w:sz w:val="21"/>
          <w:szCs w:val="21"/>
          <w:lang w:val="cs-CZ" w:bidi="cs-CZ"/>
        </w:rPr>
        <w:t>Účastník může podat žádost na prodloužení délky mobility v rámci časového rozmezí uvedeného v příručce programu Erasmus+</w:t>
      </w:r>
      <w:r w:rsidR="00FB613B">
        <w:rPr>
          <w:rFonts w:asciiTheme="minorHAnsi" w:hAnsiTheme="minorHAnsi" w:cstheme="minorHAnsi"/>
          <w:sz w:val="21"/>
          <w:szCs w:val="21"/>
          <w:lang w:val="cs-CZ" w:bidi="cs-CZ"/>
        </w:rPr>
        <w:t>, tj. prodloužení délky mobility je možné za předpokladu, že celková délka mobility nepřesáhne 60 dní fyzické mobility</w:t>
      </w:r>
      <w:r w:rsidR="00731529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B95D50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31529" w:rsidRPr="003B1589">
        <w:rPr>
          <w:rFonts w:asciiTheme="minorHAnsi" w:hAnsiTheme="minorHAnsi" w:cstheme="minorHAnsi"/>
          <w:sz w:val="21"/>
          <w:szCs w:val="21"/>
          <w:lang w:val="cs-CZ" w:bidi="cs-CZ"/>
        </w:rPr>
        <w:t>Pokud organizace souhlasí s prodloužením období mobility, bude smlouva odpovídajícím způsobem doplněna.</w:t>
      </w:r>
    </w:p>
    <w:p w14:paraId="3BC4BEE3" w14:textId="2EF2A641" w:rsidR="002B2378" w:rsidRDefault="00322E1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3.</w:t>
      </w:r>
      <w:r w:rsidR="00D30767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4 </w:t>
      </w:r>
      <w:r w:rsidR="00522BBF"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r w:rsidR="004E7356">
        <w:rPr>
          <w:rFonts w:asciiTheme="minorHAnsi" w:hAnsiTheme="minorHAnsi" w:cstheme="minorHAnsi"/>
          <w:sz w:val="21"/>
          <w:szCs w:val="21"/>
          <w:lang w:val="en-GB"/>
        </w:rPr>
        <w:t xml:space="preserve">Organizace poskytne účastníkovi podporu v rámci rozpočtových kategorií cestovních nákladů a pobytových nákladů formou zajištění cesty a pobytových nákladů v souladu s vnitřními předpisy organizace. V takovém případě příjemce zajistí, aby tyto služby splňovaly nezbytné standardy kvality a bezpečnosti. </w:t>
      </w:r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2B2378" w:rsidRPr="003B1589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</w:p>
    <w:p w14:paraId="239CA530" w14:textId="68070D87" w:rsidR="009112D1" w:rsidRP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ab/>
      </w:r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 kategorie pobytových nákladů: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16"/>
        <w:gridCol w:w="1558"/>
        <w:gridCol w:w="1552"/>
      </w:tblGrid>
      <w:tr w:rsidR="009112D1" w14:paraId="6DBDE9E8" w14:textId="77777777" w:rsidTr="009112D1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313B04E" w14:textId="3914607C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Skupina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5F76F3" w14:textId="2901C8F7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do 14. dne 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A634795" w14:textId="094846AA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15.-60. den</w:t>
            </w:r>
          </w:p>
        </w:tc>
      </w:tr>
      <w:tr w:rsidR="009112D1" w14:paraId="3C95A9E4" w14:textId="77777777" w:rsidTr="009112D1">
        <w:tc>
          <w:tcPr>
            <w:tcW w:w="5524" w:type="dxa"/>
          </w:tcPr>
          <w:p w14:paraId="29C34DC3" w14:textId="6A5A3B4B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Dánsko, Finsko, Island, Irsko, Lichtenštejnsko, Lucembursko, Norsko, Švédsko</w:t>
            </w:r>
          </w:p>
        </w:tc>
        <w:tc>
          <w:tcPr>
            <w:tcW w:w="1559" w:type="dxa"/>
            <w:vAlign w:val="center"/>
          </w:tcPr>
          <w:p w14:paraId="448AFBA5" w14:textId="2D507E7A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153 EUR/den</w:t>
            </w:r>
          </w:p>
        </w:tc>
        <w:tc>
          <w:tcPr>
            <w:tcW w:w="1553" w:type="dxa"/>
            <w:vAlign w:val="center"/>
          </w:tcPr>
          <w:p w14:paraId="22E4BF90" w14:textId="1132430C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107,1 EUR/den</w:t>
            </w:r>
          </w:p>
        </w:tc>
      </w:tr>
      <w:tr w:rsidR="009112D1" w14:paraId="2CF1EB2F" w14:textId="77777777" w:rsidTr="009112D1">
        <w:tc>
          <w:tcPr>
            <w:tcW w:w="5524" w:type="dxa"/>
          </w:tcPr>
          <w:p w14:paraId="54A35A9B" w14:textId="325D5B76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Belgie, Francie, Itálie, Kypr, Malta, Německo, Nizozemsko, Portugalsko, Rakousko, Řecko, Španělsko</w:t>
            </w:r>
          </w:p>
        </w:tc>
        <w:tc>
          <w:tcPr>
            <w:tcW w:w="1559" w:type="dxa"/>
            <w:vAlign w:val="center"/>
          </w:tcPr>
          <w:p w14:paraId="19D7D0CA" w14:textId="6B18CDA2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136 EUR/den</w:t>
            </w:r>
          </w:p>
        </w:tc>
        <w:tc>
          <w:tcPr>
            <w:tcW w:w="1553" w:type="dxa"/>
            <w:vAlign w:val="center"/>
          </w:tcPr>
          <w:p w14:paraId="07719F1E" w14:textId="41973167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95,2 EUR/den</w:t>
            </w:r>
          </w:p>
        </w:tc>
      </w:tr>
      <w:tr w:rsidR="009112D1" w14:paraId="27101E44" w14:textId="77777777" w:rsidTr="009112D1">
        <w:tc>
          <w:tcPr>
            <w:tcW w:w="5524" w:type="dxa"/>
          </w:tcPr>
          <w:p w14:paraId="0C04FC26" w14:textId="00CD8E92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  <w:r w:rsidRPr="009112D1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Bulharsko, Chorvatsko, Estonsko, Maďarsko, Lotyšsko, Litva, Polsko, Rumunsko, Srbsko, Slovinsko, Slovensko, Severní Makedonie, Turecko</w:t>
            </w:r>
          </w:p>
        </w:tc>
        <w:tc>
          <w:tcPr>
            <w:tcW w:w="1559" w:type="dxa"/>
            <w:vAlign w:val="center"/>
          </w:tcPr>
          <w:p w14:paraId="3649F002" w14:textId="1AACFEEB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119 EUR/den</w:t>
            </w:r>
          </w:p>
        </w:tc>
        <w:tc>
          <w:tcPr>
            <w:tcW w:w="1553" w:type="dxa"/>
            <w:vAlign w:val="center"/>
          </w:tcPr>
          <w:p w14:paraId="4D894B07" w14:textId="471C147D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83,3 EUR/den</w:t>
            </w:r>
          </w:p>
        </w:tc>
      </w:tr>
    </w:tbl>
    <w:p w14:paraId="16A87434" w14:textId="7A17EE3C" w:rsid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9112D1">
        <w:rPr>
          <w:rFonts w:asciiTheme="minorHAnsi" w:hAnsiTheme="minorHAnsi" w:cstheme="minorHAnsi"/>
          <w:iCs/>
          <w:sz w:val="21"/>
          <w:szCs w:val="21"/>
          <w:lang w:val="en-US"/>
        </w:rPr>
        <w:tab/>
      </w:r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 kategorie cestovních nákladů: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9112D1" w14:paraId="7EBD1C00" w14:textId="77777777" w:rsidTr="00B65986">
        <w:tc>
          <w:tcPr>
            <w:tcW w:w="2876" w:type="dxa"/>
            <w:vAlign w:val="center"/>
          </w:tcPr>
          <w:p w14:paraId="6BBBAEB4" w14:textId="1C895A4D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</w:p>
        </w:tc>
        <w:tc>
          <w:tcPr>
            <w:tcW w:w="2875" w:type="dxa"/>
            <w:vAlign w:val="center"/>
          </w:tcPr>
          <w:p w14:paraId="1A2A2807" w14:textId="10EE8423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 cestovního nákladu</w:t>
            </w:r>
          </w:p>
        </w:tc>
        <w:tc>
          <w:tcPr>
            <w:tcW w:w="2875" w:type="dxa"/>
            <w:vAlign w:val="center"/>
          </w:tcPr>
          <w:p w14:paraId="5E4E591A" w14:textId="51FC3E26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 cestovního nákladu v případě Green Erasmu</w:t>
            </w:r>
          </w:p>
        </w:tc>
      </w:tr>
      <w:tr w:rsidR="009112D1" w14:paraId="4A784E31" w14:textId="77777777" w:rsidTr="00B65986">
        <w:tc>
          <w:tcPr>
            <w:tcW w:w="2876" w:type="dxa"/>
            <w:vAlign w:val="center"/>
          </w:tcPr>
          <w:p w14:paraId="37E818DF" w14:textId="456F9377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vAlign w:val="center"/>
          </w:tcPr>
          <w:p w14:paraId="5E0EFA01" w14:textId="41E49CDA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23 EUR</w:t>
            </w:r>
          </w:p>
        </w:tc>
        <w:tc>
          <w:tcPr>
            <w:tcW w:w="2875" w:type="dxa"/>
            <w:vAlign w:val="center"/>
          </w:tcPr>
          <w:p w14:paraId="7F99CDC7" w14:textId="77777777" w:rsidR="009112D1" w:rsidRPr="00B65986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</w:p>
        </w:tc>
      </w:tr>
      <w:tr w:rsidR="009112D1" w14:paraId="5C34A3F1" w14:textId="77777777" w:rsidTr="00B65986">
        <w:tc>
          <w:tcPr>
            <w:tcW w:w="2876" w:type="dxa"/>
            <w:vAlign w:val="center"/>
          </w:tcPr>
          <w:p w14:paraId="045C943B" w14:textId="67DC516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vAlign w:val="center"/>
          </w:tcPr>
          <w:p w14:paraId="6EAF5A85" w14:textId="05728932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180 EUR</w:t>
            </w:r>
          </w:p>
        </w:tc>
        <w:tc>
          <w:tcPr>
            <w:tcW w:w="2875" w:type="dxa"/>
            <w:vAlign w:val="center"/>
          </w:tcPr>
          <w:p w14:paraId="58309E45" w14:textId="0BE85518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210 EUR</w:t>
            </w:r>
          </w:p>
        </w:tc>
      </w:tr>
      <w:tr w:rsidR="009112D1" w14:paraId="224D3C50" w14:textId="77777777" w:rsidTr="00B65986">
        <w:tc>
          <w:tcPr>
            <w:tcW w:w="2876" w:type="dxa"/>
            <w:vAlign w:val="center"/>
          </w:tcPr>
          <w:p w14:paraId="6A823D73" w14:textId="30133ED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vAlign w:val="center"/>
          </w:tcPr>
          <w:p w14:paraId="217C4A02" w14:textId="3CC2BCA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275 EUR</w:t>
            </w:r>
          </w:p>
        </w:tc>
        <w:tc>
          <w:tcPr>
            <w:tcW w:w="2875" w:type="dxa"/>
            <w:vAlign w:val="center"/>
          </w:tcPr>
          <w:p w14:paraId="382FF16A" w14:textId="204201C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320 EUR</w:t>
            </w:r>
          </w:p>
        </w:tc>
      </w:tr>
      <w:tr w:rsidR="009112D1" w14:paraId="683D9D27" w14:textId="77777777" w:rsidTr="00B65986">
        <w:tc>
          <w:tcPr>
            <w:tcW w:w="2876" w:type="dxa"/>
            <w:vAlign w:val="center"/>
          </w:tcPr>
          <w:p w14:paraId="080F8383" w14:textId="243B424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vAlign w:val="center"/>
          </w:tcPr>
          <w:p w14:paraId="5634DFC7" w14:textId="5213F162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360 EUR</w:t>
            </w:r>
          </w:p>
        </w:tc>
        <w:tc>
          <w:tcPr>
            <w:tcW w:w="2875" w:type="dxa"/>
            <w:vAlign w:val="center"/>
          </w:tcPr>
          <w:p w14:paraId="4579AF0F" w14:textId="3FA2A3AC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410 EUR</w:t>
            </w:r>
          </w:p>
        </w:tc>
      </w:tr>
      <w:tr w:rsidR="009112D1" w14:paraId="6E55CC92" w14:textId="77777777" w:rsidTr="00B65986">
        <w:tc>
          <w:tcPr>
            <w:tcW w:w="2876" w:type="dxa"/>
            <w:vAlign w:val="center"/>
          </w:tcPr>
          <w:p w14:paraId="1EC2BEAE" w14:textId="68DBF99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vAlign w:val="center"/>
          </w:tcPr>
          <w:p w14:paraId="3019E710" w14:textId="3E6FD7A5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530 EUR</w:t>
            </w:r>
          </w:p>
        </w:tc>
        <w:tc>
          <w:tcPr>
            <w:tcW w:w="2875" w:type="dxa"/>
            <w:vAlign w:val="center"/>
          </w:tcPr>
          <w:p w14:paraId="6CC22016" w14:textId="385B29E2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610 EUR</w:t>
            </w:r>
          </w:p>
        </w:tc>
      </w:tr>
      <w:tr w:rsidR="009112D1" w14:paraId="1A34D5C5" w14:textId="77777777" w:rsidTr="00FB613B">
        <w:tc>
          <w:tcPr>
            <w:tcW w:w="287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C96027C" w14:textId="7BF1204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1EA3C37" w14:textId="694A27A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820 EUR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214FCD9" w14:textId="77777777" w:rsidR="009112D1" w:rsidRPr="00B65986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</w:p>
        </w:tc>
      </w:tr>
      <w:tr w:rsidR="009112D1" w14:paraId="622E20E9" w14:textId="77777777" w:rsidTr="00B65986">
        <w:tc>
          <w:tcPr>
            <w:tcW w:w="2876" w:type="dxa"/>
            <w:vAlign w:val="center"/>
          </w:tcPr>
          <w:p w14:paraId="77F99E3C" w14:textId="4169BC2E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8000 km a více</w:t>
            </w:r>
          </w:p>
        </w:tc>
        <w:tc>
          <w:tcPr>
            <w:tcW w:w="2875" w:type="dxa"/>
            <w:vAlign w:val="center"/>
          </w:tcPr>
          <w:p w14:paraId="3E38626D" w14:textId="32850E2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1500 EUR</w:t>
            </w:r>
          </w:p>
        </w:tc>
        <w:tc>
          <w:tcPr>
            <w:tcW w:w="2875" w:type="dxa"/>
            <w:vAlign w:val="center"/>
          </w:tcPr>
          <w:p w14:paraId="1424C88A" w14:textId="77777777" w:rsidR="009112D1" w:rsidRPr="00B65986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</w:p>
        </w:tc>
      </w:tr>
    </w:tbl>
    <w:p w14:paraId="2022410A" w14:textId="7EABB797" w:rsidR="00675ACE" w:rsidRDefault="007740C9" w:rsidP="00B65986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D30767" w:rsidRPr="003B1589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 xml:space="preserve">Neuznatelné náklady, resp. náklady převyšující rozpočtové kategorie pobytových a cestovních nákladů Erasmus+, nese fakulta. </w:t>
      </w:r>
    </w:p>
    <w:p w14:paraId="46527E50" w14:textId="77A2863C" w:rsidR="00567F0A" w:rsidRDefault="00675ACE" w:rsidP="00B65986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3.6</w:t>
      </w:r>
      <w:r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Příspěvek na vzniklé náklady na cestu nebo na podporu potřeb inkluze</w:t>
      </w:r>
      <w:r w:rsidR="00BD32F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BD32F2" w:rsidRPr="00BD32F2">
        <w:rPr>
          <w:rFonts w:asciiTheme="minorHAnsi" w:hAnsiTheme="minorHAnsi" w:cstheme="minorHAnsi"/>
          <w:sz w:val="21"/>
          <w:szCs w:val="21"/>
          <w:lang w:val="cs-CZ"/>
        </w:rPr>
        <w:t>(</w:t>
      </w:r>
      <w:r w:rsidR="000D0699" w:rsidRPr="00BD32F2">
        <w:rPr>
          <w:rFonts w:asciiTheme="minorHAnsi" w:hAnsiTheme="minorHAnsi" w:cstheme="minorHAnsi"/>
          <w:sz w:val="21"/>
          <w:szCs w:val="21"/>
          <w:lang w:val="cs-CZ"/>
        </w:rPr>
        <w:t>podpora inkluze,</w:t>
      </w:r>
      <w:r w:rsidR="00BD32F2" w:rsidRPr="00BD32F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mimořádně vysoké cestovní náklady, </w:t>
      </w:r>
      <w:r w:rsidR="000D0699" w:rsidRPr="00BD32F2">
        <w:rPr>
          <w:rFonts w:asciiTheme="minorHAnsi" w:hAnsiTheme="minorHAnsi" w:cstheme="minorHAnsi"/>
          <w:sz w:val="21"/>
          <w:szCs w:val="21"/>
          <w:lang w:val="cs-CZ"/>
        </w:rPr>
        <w:t>příspěvek na ekologicky šetrné cestování, navýšení pro účastníky s omezenými příležitostmi</w:t>
      </w:r>
      <w:r w:rsidR="00D338EA">
        <w:rPr>
          <w:rFonts w:asciiTheme="minorHAnsi" w:hAnsiTheme="minorHAnsi" w:cstheme="minorHAnsi"/>
          <w:sz w:val="21"/>
          <w:szCs w:val="21"/>
          <w:lang w:val="cs-CZ"/>
        </w:rPr>
        <w:t>)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, se stanoví na základě podkladů předložených účastníkem.</w:t>
      </w:r>
    </w:p>
    <w:p w14:paraId="7B18AACF" w14:textId="18676EDB" w:rsidR="00BD32F2" w:rsidRPr="003B1589" w:rsidRDefault="00BD32F2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7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použití udržitelných dopravních prostředků (ekologicky šetrné cestování) je účastník povinen uchovávat důkazy o uskutečnění cesty (přepravní doklady) a předložit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je </w:t>
      </w:r>
      <w:r>
        <w:rPr>
          <w:rFonts w:asciiTheme="minorHAnsi" w:hAnsiTheme="minorHAnsi" w:cstheme="minorHAnsi"/>
          <w:sz w:val="21"/>
          <w:szCs w:val="21"/>
          <w:lang w:val="cs-CZ"/>
        </w:rPr>
        <w:t>organizaci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v rámci vyúčtování cestovního příkazu</w:t>
      </w:r>
      <w:r>
        <w:rPr>
          <w:rFonts w:asciiTheme="minorHAnsi" w:hAnsiTheme="minorHAnsi" w:cstheme="minorHAnsi"/>
          <w:sz w:val="21"/>
          <w:szCs w:val="21"/>
          <w:lang w:val="cs-CZ"/>
        </w:rPr>
        <w:t>. Účastník</w:t>
      </w:r>
      <w:r w:rsidR="00BD6CB6">
        <w:rPr>
          <w:rFonts w:asciiTheme="minorHAnsi" w:hAnsiTheme="minorHAnsi" w:cstheme="minorHAnsi"/>
          <w:sz w:val="21"/>
          <w:szCs w:val="21"/>
          <w:lang w:val="cs-CZ"/>
        </w:rPr>
        <w:t xml:space="preserve"> čestně prohlásí využití udržitelného dopravního prostředku vyplněním položky „použitý dopravní prostředek“ v preambuli této smlouvy. 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 </w:t>
      </w:r>
    </w:p>
    <w:p w14:paraId="65C4AD63" w14:textId="579ACD95" w:rsidR="00412CD1" w:rsidRPr="003B1589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67F0A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8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Finanční příspěvek nesmí být použit na krytí obdobných nákladů, které jsou již financovány ze zdrojů EU.</w:t>
      </w:r>
    </w:p>
    <w:p w14:paraId="565EF52C" w14:textId="3BCE1D3F" w:rsidR="000D0699" w:rsidRDefault="00F653E1" w:rsidP="007C7DEA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7D2E98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9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Bez ohledu na ustanovení článku 3.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je grant slučitelný s jakýmkoli jiným zdrojem financování, včetně finančního ohodnocení, které by účastník mohl pobírat za svoji stáž nebo výukové aktivity nebo za jakoukoli práci mimo aktivity mobility, pokud vykonává činnosti uvedené v příloze I.</w:t>
      </w:r>
    </w:p>
    <w:p w14:paraId="324B90C7" w14:textId="77777777" w:rsidR="0056532A" w:rsidRPr="003B1589" w:rsidRDefault="0056532A" w:rsidP="007C7DEA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</w:p>
    <w:p w14:paraId="425D9B76" w14:textId="77777777" w:rsidR="000D0699" w:rsidRPr="003B1589" w:rsidRDefault="000D0699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4 – PLATEBNÍ UJEDNÁNÍ</w:t>
      </w:r>
    </w:p>
    <w:p w14:paraId="607EB378" w14:textId="2E838D5A" w:rsidR="00D079DF" w:rsidRDefault="00F653E1" w:rsidP="00E8025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</w:t>
      </w:r>
      <w:r w:rsidR="00C7113B" w:rsidRPr="003B158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Účastníkovi bude k realizaci mobility poskytnuta záloha. Výplata zálohy bude uskutečněna výhradně na základě řádně vyplněného a schváleného cestovního příkazu. </w:t>
      </w:r>
      <w:r w:rsidR="006C2923">
        <w:rPr>
          <w:rFonts w:asciiTheme="minorHAnsi" w:hAnsiTheme="minorHAnsi" w:cstheme="minorHAnsi"/>
          <w:sz w:val="21"/>
          <w:szCs w:val="21"/>
          <w:lang w:val="cs-CZ"/>
        </w:rPr>
        <w:t>Záloha bude poskytnuta v plné výši, tj. v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ýše </w:t>
      </w:r>
      <w:r w:rsidR="009459AF">
        <w:rPr>
          <w:rFonts w:asciiTheme="minorHAnsi" w:hAnsiTheme="minorHAnsi" w:cstheme="minorHAnsi"/>
          <w:sz w:val="21"/>
          <w:szCs w:val="21"/>
          <w:lang w:val="cs-CZ"/>
        </w:rPr>
        <w:t xml:space="preserve">zálohy se stanoví vynásobením počtu dnů mobility a odpovídající denní sazby na pobytové náklady pro příslušnou hostitelskou zemi (pouze na fyzické období mobility 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bez dnů cesty). </w:t>
      </w:r>
    </w:p>
    <w:p w14:paraId="76AC026E" w14:textId="77777777" w:rsidR="006C2923" w:rsidRDefault="006C2923" w:rsidP="00E8025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Záloha je vyplácena v hotovosti v EUR na pokladně Rektorátu JU. </w:t>
      </w:r>
    </w:p>
    <w:p w14:paraId="70600DF4" w14:textId="19AD234A" w:rsidR="006C2923" w:rsidRDefault="006C2923" w:rsidP="006C2923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Pokud účastník požaduje jiný způsob výplaty zálohy či jinou výši zálohy, specifikuje způsob/výši zálohy v</w:t>
      </w:r>
      <w:r w:rsidR="00E36448">
        <w:rPr>
          <w:rFonts w:asciiTheme="minorHAnsi" w:hAnsiTheme="minorHAnsi" w:cstheme="minorHAnsi"/>
          <w:sz w:val="21"/>
          <w:szCs w:val="21"/>
          <w:lang w:val="cs-CZ"/>
        </w:rPr>
        <w:t> </w:t>
      </w:r>
      <w:r>
        <w:rPr>
          <w:rFonts w:asciiTheme="minorHAnsi" w:hAnsiTheme="minorHAnsi" w:cstheme="minorHAnsi"/>
          <w:sz w:val="21"/>
          <w:szCs w:val="21"/>
          <w:lang w:val="cs-CZ"/>
        </w:rPr>
        <w:t>bod</w:t>
      </w:r>
      <w:r w:rsidR="00E36448">
        <w:rPr>
          <w:rFonts w:asciiTheme="minorHAnsi" w:hAnsiTheme="minorHAnsi" w:cstheme="minorHAnsi"/>
          <w:sz w:val="21"/>
          <w:szCs w:val="21"/>
          <w:lang w:val="cs-CZ"/>
        </w:rPr>
        <w:t>ě 4.4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.  </w:t>
      </w:r>
    </w:p>
    <w:p w14:paraId="2FFE1774" w14:textId="62C2371D" w:rsidR="00E77350" w:rsidRDefault="00E77350" w:rsidP="00CB223C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</w:t>
      </w:r>
      <w:r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Účastník může výplatu zálohy odmítnout, což učiní zvolením možnosti NE v bodě 4.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22BBEA5F" w14:textId="19AEE1F1" w:rsidR="00E8025B" w:rsidRPr="00E8025B" w:rsidRDefault="00E8025B" w:rsidP="00CB223C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  <w:t>Účastník žádá o výplatu zálohy:</w:t>
      </w:r>
    </w:p>
    <w:p w14:paraId="34AAD9B7" w14:textId="7D0725C3" w:rsidR="00E8025B" w:rsidRPr="00F23757" w:rsidRDefault="00E8025B" w:rsidP="00E8025B">
      <w:pPr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sdt>
        <w:sdtPr>
          <w:rPr>
            <w:rFonts w:asciiTheme="minorHAnsi" w:hAnsiTheme="minorHAnsi" w:cstheme="minorHAnsi"/>
            <w:sz w:val="21"/>
            <w:szCs w:val="21"/>
            <w:highlight w:val="yellow"/>
            <w:lang w:val="cs-CZ"/>
          </w:rPr>
          <w:id w:val="36109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757">
            <w:rPr>
              <w:rFonts w:ascii="Segoe UI Symbol" w:eastAsia="MS Gothic" w:hAnsi="Segoe UI Symbol" w:cs="Segoe UI Symbol"/>
              <w:sz w:val="21"/>
              <w:szCs w:val="21"/>
              <w:highlight w:val="yellow"/>
              <w:lang w:val="cs-CZ"/>
            </w:rPr>
            <w:t>☐</w:t>
          </w:r>
        </w:sdtContent>
      </w:sdt>
      <w:r w:rsidRPr="00F23757">
        <w:rPr>
          <w:rFonts w:asciiTheme="minorHAnsi" w:hAnsiTheme="minorHAnsi" w:cstheme="minorHAnsi"/>
          <w:sz w:val="21"/>
          <w:szCs w:val="21"/>
          <w:highlight w:val="yellow"/>
          <w:lang w:val="cs-CZ"/>
        </w:rPr>
        <w:t xml:space="preserve"> ANO</w:t>
      </w:r>
    </w:p>
    <w:p w14:paraId="5E0804C8" w14:textId="244D5B12" w:rsidR="00307F69" w:rsidRPr="00F23757" w:rsidRDefault="00E8025B" w:rsidP="006C2923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192090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757">
            <w:rPr>
              <w:rFonts w:ascii="Segoe UI Symbol" w:eastAsia="MS Gothic" w:hAnsi="Segoe UI Symbol" w:cs="Segoe UI Symbol"/>
              <w:sz w:val="21"/>
              <w:szCs w:val="21"/>
              <w:highlight w:val="yellow"/>
              <w:lang w:val="cs-CZ"/>
            </w:rPr>
            <w:t>☐</w:t>
          </w:r>
        </w:sdtContent>
      </w:sdt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NE</w:t>
      </w:r>
    </w:p>
    <w:p w14:paraId="40FC0363" w14:textId="1A1E8298" w:rsidR="00E8025B" w:rsidRPr="00F23757" w:rsidRDefault="00E8025B" w:rsidP="00307F69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4.</w:t>
      </w:r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4</w:t>
      </w: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r w:rsidR="00307F69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Jiný p</w:t>
      </w: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ožadovaný způsob</w:t>
      </w:r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výplaty/ jiná požadovaná </w:t>
      </w:r>
      <w:r w:rsidR="006C2923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výše </w:t>
      </w:r>
      <w:proofErr w:type="gramStart"/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zálohy</w:t>
      </w:r>
      <w:proofErr w:type="gramEnd"/>
      <w:r w:rsidR="006C2923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než je stanoveno v čl. 4.1</w:t>
      </w: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:</w:t>
      </w:r>
    </w:p>
    <w:p w14:paraId="6671AECE" w14:textId="19F1649C" w:rsidR="00E36448" w:rsidRPr="00F23757" w:rsidRDefault="00E8025B" w:rsidP="009459AF">
      <w:pPr>
        <w:ind w:left="567" w:hanging="283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21471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448" w:rsidRPr="00F23757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 hotovosti pokladnou ve výši XXX EUR</w:t>
      </w:r>
    </w:p>
    <w:p w14:paraId="1E4497C0" w14:textId="125BCA6F" w:rsidR="009459AF" w:rsidRPr="00F23757" w:rsidRDefault="00450073" w:rsidP="00E36448">
      <w:pPr>
        <w:ind w:left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19520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25B" w:rsidRPr="00F23757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8025B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převodem na bankovní účet účastníka v CZK měně</w:t>
      </w:r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ve výši XXX CZK</w:t>
      </w:r>
      <w:r w:rsidR="009459AF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</w:t>
      </w:r>
    </w:p>
    <w:p w14:paraId="3B74621F" w14:textId="4259E0C3" w:rsidR="006C2923" w:rsidRPr="00F23757" w:rsidRDefault="006C2923" w:rsidP="00E36448">
      <w:pPr>
        <w:ind w:left="720"/>
        <w:jc w:val="both"/>
        <w:rPr>
          <w:rFonts w:asciiTheme="minorHAnsi" w:eastAsia="MS Gothic" w:hAnsiTheme="minorHAnsi" w:cstheme="minorHAnsi"/>
          <w:sz w:val="19"/>
          <w:szCs w:val="19"/>
          <w:highlight w:val="yellow"/>
          <w:lang w:val="cs-CZ"/>
        </w:rPr>
      </w:pPr>
      <w:r w:rsidRPr="00F23757">
        <w:rPr>
          <w:rFonts w:asciiTheme="minorHAnsi" w:eastAsia="MS Gothic" w:hAnsiTheme="minorHAnsi" w:cstheme="minorHAnsi"/>
          <w:sz w:val="18"/>
          <w:szCs w:val="18"/>
          <w:highlight w:val="yellow"/>
          <w:lang w:val="cs-CZ"/>
        </w:rPr>
        <w:t xml:space="preserve">  </w:t>
      </w:r>
      <w:r w:rsidR="009459AF" w:rsidRPr="00F23757">
        <w:rPr>
          <w:rFonts w:asciiTheme="minorHAnsi" w:eastAsia="MS Gothic" w:hAnsiTheme="minorHAnsi" w:cstheme="minorHAnsi"/>
          <w:sz w:val="19"/>
          <w:szCs w:val="19"/>
          <w:highlight w:val="yellow"/>
          <w:lang w:val="cs-CZ"/>
        </w:rPr>
        <w:t>(záloha bude vyplacena na bankovní účet shodný s bankovním účtem, na jaký je účastníkovi zasílána mzda)</w:t>
      </w:r>
    </w:p>
    <w:p w14:paraId="5BC243C1" w14:textId="19D8F95D" w:rsidR="00E8025B" w:rsidRPr="00F23757" w:rsidRDefault="00E8025B" w:rsidP="00E8025B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112800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448" w:rsidRPr="00F23757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kombinovaně – v hotovosti pokladnou </w:t>
      </w:r>
      <w:r w:rsidR="009459AF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v EUR </w:t>
      </w:r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ve výši XXX EUR </w:t>
      </w: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a převodem na bankovní účet účastníka v CZK měně</w:t>
      </w:r>
      <w:r w:rsidR="00E36448"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ve výši XXX CZK</w:t>
      </w:r>
    </w:p>
    <w:p w14:paraId="7C1788B6" w14:textId="0DCC8E73" w:rsidR="00E36448" w:rsidRPr="00E8025B" w:rsidRDefault="00E36448" w:rsidP="00E8025B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4.5</w:t>
      </w:r>
      <w:r w:rsidRPr="00F23757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  <w:t>Termín výplaty zálohy v hotovosti pokladnou: XX. XX. 20XX (vyplní ÚZV)</w:t>
      </w:r>
    </w:p>
    <w:p w14:paraId="7929005D" w14:textId="77777777" w:rsidR="00605F02" w:rsidRPr="00F12D10" w:rsidRDefault="00605F02" w:rsidP="00F12D10">
      <w:pPr>
        <w:pStyle w:val="Nadpis4"/>
        <w:keepLines/>
        <w:spacing w:before="60" w:after="60"/>
        <w:rPr>
          <w:rFonts w:asciiTheme="minorHAnsi" w:eastAsiaTheme="majorEastAsia" w:hAnsiTheme="minorHAnsi" w:cstheme="minorHAnsi"/>
          <w:iCs/>
          <w:caps/>
          <w:snapToGrid/>
          <w:szCs w:val="24"/>
          <w:lang w:val="cs-CZ" w:eastAsia="en-US"/>
        </w:rPr>
      </w:pPr>
    </w:p>
    <w:p w14:paraId="7AEC345C" w14:textId="6C1AA05F" w:rsidR="00E36448" w:rsidRDefault="00BD750D" w:rsidP="00E36448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40127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E36448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– PODMÍNKY A UZNÁNÍ MOBILITy</w:t>
      </w:r>
    </w:p>
    <w:p w14:paraId="19F6A3E9" w14:textId="04564E5A" w:rsidR="00BE7DC1" w:rsidRDefault="00E36448" w:rsidP="00E36448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Účastník musí prokázat skutečné datum zahájení a ukončení mobility ve formě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>potvrzení o účasti na mobilitě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(Confirmation of Erasmus+ Teaching Activity) vystaveném přijímající organizací. Účastní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>k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gramStart"/>
      <w:r w:rsidR="00BE7DC1">
        <w:rPr>
          <w:rFonts w:asciiTheme="minorHAnsi" w:hAnsiTheme="minorHAnsi" w:cstheme="minorHAnsi"/>
          <w:sz w:val="21"/>
          <w:szCs w:val="21"/>
          <w:lang w:val="cs-CZ"/>
        </w:rPr>
        <w:t>předloží</w:t>
      </w:r>
      <w:proofErr w:type="gram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>ORIGINÁL s razítkem a podpisem přijímající organizace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 neprodleně po návratu z mobility. 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3C3CAD09" w14:textId="39D64408" w:rsidR="00E36448" w:rsidRDefault="00BE7DC1" w:rsidP="009549B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5.2</w:t>
      </w:r>
      <w:r>
        <w:rPr>
          <w:rFonts w:asciiTheme="minorHAnsi" w:hAnsiTheme="minorHAnsi" w:cstheme="minorHAnsi"/>
          <w:sz w:val="21"/>
          <w:szCs w:val="21"/>
          <w:lang w:val="cs-CZ"/>
        </w:rPr>
        <w:tab/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Zaměstnanec je povinen do 10 pracovních dnů po dni ukončení pracovní cesty předložit písemné doklady k vyúčtování cestovních náhrad. Vyúčtování cestovních náhrad se řídí </w:t>
      </w:r>
      <w:r w:rsidR="00850A06">
        <w:rPr>
          <w:rFonts w:asciiTheme="minorHAnsi" w:hAnsiTheme="minorHAnsi" w:cstheme="minorHAnsi"/>
          <w:sz w:val="21"/>
          <w:szCs w:val="21"/>
          <w:lang w:val="cs-CZ"/>
        </w:rPr>
        <w:t xml:space="preserve">vnitřními předpisy organizace, zejména 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Opatřením kvestorky č. K61 a souvisejícími dodatky.  </w:t>
      </w:r>
    </w:p>
    <w:p w14:paraId="7D5C34C1" w14:textId="77777777" w:rsidR="009549B5" w:rsidRPr="00F12D10" w:rsidRDefault="009549B5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122ECC72" w14:textId="1E380FC7" w:rsidR="007D2907" w:rsidRPr="00605F02" w:rsidRDefault="00E36448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6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="0030761D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náhrada</w:t>
      </w:r>
    </w:p>
    <w:p w14:paraId="7B1217EC" w14:textId="38901413" w:rsidR="00597A5B" w:rsidRPr="00605F02" w:rsidRDefault="00F12D10" w:rsidP="003414FF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Finanční podporu nebo její část bude vysílající organizace vymáhat, pokud účastník </w:t>
      </w:r>
      <w:proofErr w:type="gramStart"/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nedodrží</w:t>
      </w:r>
      <w:proofErr w:type="gramEnd"/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podmínky smlouvy. Pokud účastník vypoví smlouvu před jejím ukončením, je povinen vrátit již vyplacenou částku grantu, pokud se s vysílající organizací nedohodne jinak. </w:t>
      </w:r>
      <w:r w:rsidR="004C253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Druhá možnost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605F02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7966AC8" w14:textId="7466D425" w:rsidR="00200419" w:rsidRDefault="00F12D10" w:rsidP="003414FF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vymáhat, pokud účastník </w:t>
      </w:r>
      <w:proofErr w:type="gramStart"/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>nedodrží</w:t>
      </w:r>
      <w:proofErr w:type="gramEnd"/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podmínky smlouvy, resp. nedodrží ani obecné podmínky mobilit v rámci programu Erasmus+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(níže je uveden výčet základních podmínek mobilit </w:t>
      </w:r>
      <w:r w:rsidR="00E8477B">
        <w:rPr>
          <w:rFonts w:asciiTheme="minorHAnsi" w:hAnsiTheme="minorHAnsi" w:cstheme="minorHAnsi"/>
          <w:sz w:val="21"/>
          <w:szCs w:val="21"/>
          <w:lang w:val="cs-CZ"/>
        </w:rPr>
        <w:t xml:space="preserve">typu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>výukový</w:t>
      </w:r>
      <w:r w:rsidR="00E8477B">
        <w:rPr>
          <w:rFonts w:asciiTheme="minorHAnsi" w:hAnsiTheme="minorHAnsi" w:cstheme="minorHAnsi"/>
          <w:sz w:val="21"/>
          <w:szCs w:val="21"/>
          <w:lang w:val="cs-CZ"/>
        </w:rPr>
        <w:t xml:space="preserve"> pobyt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6415F68B" w14:textId="77777777" w:rsidR="001D7A35" w:rsidRPr="001D7A35" w:rsidRDefault="001D7A35" w:rsidP="00CB223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Výukový pobyt v zahraničí umožňuje pedagogickým pracovníkům vysokoškolských institucí nebo zaměstnancům z podnikové sféry vyučovat na zahraniční partnerské vysokoškolské instituci. Mobilita zaměstnanců za účelem výuky se může uskutečnit v jakémkoli oboru studia. </w:t>
      </w:r>
    </w:p>
    <w:p w14:paraId="6EAA84F0" w14:textId="39DF4D24" w:rsidR="001D7A35" w:rsidRPr="00CB223C" w:rsidRDefault="001D7A35" w:rsidP="00CB223C">
      <w:pPr>
        <w:pStyle w:val="Odstavecseseznamem"/>
        <w:numPr>
          <w:ilvl w:val="0"/>
          <w:numId w:val="21"/>
        </w:numPr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 v zahraničí v rámci mobility zaměstnanců může být kombinací výukového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pobytu a školení. Jakýkoli výukový pobyt nebo školení lze uskutečnit formou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kombinované mobility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.</w:t>
      </w:r>
    </w:p>
    <w:p w14:paraId="069EBA76" w14:textId="77777777" w:rsidR="00CB223C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Doba trvání mobility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musí činit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2 až 60 dnů fyzické mobility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, bez započtení doby na cestu. </w:t>
      </w:r>
    </w:p>
    <w:p w14:paraId="12946A28" w14:textId="6E853066" w:rsidR="001D7A35" w:rsidRPr="001D7A35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 případě pozvaných pracovníků z podniků je minimální doba trvání 1 den fyzické mobility. </w:t>
      </w:r>
    </w:p>
    <w:p w14:paraId="35C467B7" w14:textId="77777777" w:rsidR="001D7A35" w:rsidRPr="001D7A35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Ve všech případech musí být minimální počet dnů tvořen po sobě jdoucími dny. </w:t>
      </w:r>
    </w:p>
    <w:p w14:paraId="546F7C22" w14:textId="77777777" w:rsidR="001D7A35" w:rsidRPr="00CB223C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Období fyzické mobility lze přerušit. Doba přerušení se nezapočítává do doby trvání mobility. </w:t>
      </w:r>
    </w:p>
    <w:p w14:paraId="401CF481" w14:textId="77777777" w:rsidR="001D7A35" w:rsidRPr="00CB223C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Výuka musí trvat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nejméně 8 hodin za týden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(případně za jakoukoli jinou dobu pobytu kratší než týden). V případě, že mobilita trvá déle než jeden týden, měl by být minimální počet vyučovacích hodin za neúplný týden úměrný délce trvání tohoto týdne. </w:t>
      </w:r>
    </w:p>
    <w:p w14:paraId="05DCB277" w14:textId="77777777" w:rsidR="001D7A35" w:rsidRPr="00CB223C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Minimální počet vyučovacích hodin pro zaměstnance pozvané z podniků není stanoven. </w:t>
      </w:r>
    </w:p>
    <w:p w14:paraId="569F6A39" w14:textId="00C263FF" w:rsidR="001D7A35" w:rsidRPr="00CB223C" w:rsidRDefault="001D7A35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lastRenderedPageBreak/>
        <w:t xml:space="preserve">Pokud je výuková činnost spojena se školením v průběhu jediného období v zahraničí, snižuje se minimální počet vyučovacích hodin týdně (nebo za jakoukoli jinou dobu pobytu kratší než týden) na 4 hodiny. </w:t>
      </w:r>
    </w:p>
    <w:p w14:paraId="2CBD5B52" w14:textId="34218772" w:rsidR="001D7A35" w:rsidRPr="00CB223C" w:rsidRDefault="00CB223C" w:rsidP="00CB223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V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zdálenost mezi místem původu a místem aktivity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se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stanov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uje 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pomocí kalkulačky vzdáleností, kterou poskytuje Evropská komise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: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https://erasmus-plus.ec.europa.eu/resources-and-tools/distance-calculator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.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Výchozím místem je místo, kde se nachází vysílající instituce. Místo konání je místo, kde se nachází přijímající instituce. </w:t>
      </w:r>
    </w:p>
    <w:p w14:paraId="473DF644" w14:textId="4C0F9513" w:rsidR="003414FF" w:rsidRPr="009B3014" w:rsidRDefault="00AB7A33" w:rsidP="009B3014">
      <w:pPr>
        <w:spacing w:before="60" w:after="60"/>
        <w:ind w:left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</w:t>
      </w:r>
      <w:r w:rsidR="003414FF"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64F4CFF5" w14:textId="77777777" w:rsidR="00D079DF" w:rsidRPr="00F12D10" w:rsidRDefault="00D079DF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745F213A" w14:textId="2D3D3942" w:rsidR="003415BB" w:rsidRPr="00605F02" w:rsidRDefault="0030761D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 w:rsidR="00FF5988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pojištění</w:t>
      </w:r>
    </w:p>
    <w:p w14:paraId="008A9B52" w14:textId="0FAC843C" w:rsidR="00686D1D" w:rsidRPr="00605F02" w:rsidRDefault="00F12D10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snapToGrid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4C4F1B" w:rsidRPr="00605F02">
        <w:rPr>
          <w:rFonts w:asciiTheme="minorHAnsi" w:hAnsiTheme="minorHAnsi" w:cstheme="minorHAnsi"/>
          <w:sz w:val="21"/>
          <w:szCs w:val="21"/>
          <w:lang w:val="cs-CZ"/>
        </w:rPr>
        <w:t>.1    </w:t>
      </w:r>
      <w:r w:rsidR="0085135C">
        <w:rPr>
          <w:rFonts w:asciiTheme="minorHAnsi" w:hAnsiTheme="minorHAnsi" w:cstheme="minorHAnsi"/>
          <w:sz w:val="21"/>
          <w:szCs w:val="21"/>
          <w:lang w:val="cs-CZ"/>
        </w:rPr>
        <w:tab/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>Organizace zajistí, aby měl účastník dostatečné pojistné krytí, a to buď formou poskytnutí pojištění, nebo uzavřením dohody s přijímající organizací o zajištění pojištění, nebo poskytnutím příslušných informací a podpory účastníkovi, který si pojištění zajistí sám.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0761D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případě, že 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účastník </w:t>
      </w:r>
      <w:r w:rsidR="0030761D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článku </w:t>
      </w:r>
      <w:r w:rsidR="00E8477B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7</w:t>
      </w:r>
      <w:r w:rsidR="0030761D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.3 označen jako odpovědná strana, bude k této grantové smlouvě přiložen konkrétní dokument, který definuje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a dokládá pojistné plnění. </w:t>
      </w:r>
    </w:p>
    <w:p w14:paraId="6DD9FEBD" w14:textId="50ECEE33" w:rsidR="00E8477B" w:rsidRDefault="00F12D10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</w:pPr>
      <w:proofErr w:type="gramStart"/>
      <w:r>
        <w:rPr>
          <w:rFonts w:asciiTheme="minorHAnsi" w:hAnsiTheme="minorHAnsi" w:cstheme="minorHAnsi"/>
          <w:sz w:val="21"/>
          <w:szCs w:val="21"/>
          <w:lang w:val="en-GB"/>
        </w:rPr>
        <w:t>7</w:t>
      </w:r>
      <w:r w:rsidR="009C34B8" w:rsidRPr="00605F02">
        <w:rPr>
          <w:rFonts w:asciiTheme="minorHAnsi" w:hAnsiTheme="minorHAnsi" w:cstheme="minorHAnsi"/>
          <w:sz w:val="21"/>
          <w:szCs w:val="21"/>
          <w:lang w:val="en-GB"/>
        </w:rPr>
        <w:t>.2  </w:t>
      </w:r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gramEnd"/>
      <w:r w:rsidR="0030761D" w:rsidRPr="00605F02">
        <w:rPr>
          <w:rFonts w:asciiTheme="minorHAnsi" w:hAnsiTheme="minorHAnsi" w:cstheme="minorHAnsi"/>
          <w:sz w:val="21"/>
          <w:szCs w:val="21"/>
          <w:lang w:val="en-GB"/>
        </w:rPr>
        <w:t>Pojistné krytí zahrnuje minimálně zdravotní pojištění</w:t>
      </w:r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a volitelně </w:t>
      </w:r>
      <w:r w:rsidR="0030761D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>pojištění odpovědnosti a úrazové pojištění</w:t>
      </w:r>
      <w:r w:rsidR="00D338EA" w:rsidRP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 xml:space="preserve"> (doporučeno).</w:t>
      </w:r>
      <w:r w:rsidR="00D338EA">
        <w:rPr>
          <w:rFonts w:asciiTheme="minorHAnsi" w:hAnsiTheme="minorHAnsi" w:cstheme="minorHAnsi"/>
          <w:color w:val="000000" w:themeColor="text1"/>
          <w:sz w:val="21"/>
          <w:szCs w:val="21"/>
          <w:lang w:val="en-GB"/>
        </w:rPr>
        <w:t xml:space="preserve"> </w:t>
      </w:r>
      <w:r w:rsidR="00E8477B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</w:p>
    <w:p w14:paraId="0E0A293E" w14:textId="57897424" w:rsidR="00686D1D" w:rsidRPr="00E8477B" w:rsidRDefault="00E8477B" w:rsidP="00E8477B">
      <w:pPr>
        <w:spacing w:before="60" w:after="60"/>
        <w:ind w:left="567"/>
        <w:jc w:val="both"/>
        <w:rPr>
          <w:rFonts w:asciiTheme="minorHAnsi" w:hAnsiTheme="minorHAnsi" w:cstheme="minorHAnsi"/>
          <w:lang w:val="en-GB"/>
        </w:rPr>
      </w:pPr>
      <w:r w:rsidRPr="00E8477B">
        <w:rPr>
          <w:rFonts w:asciiTheme="minorHAnsi" w:hAnsiTheme="minorHAnsi" w:cstheme="minorHAnsi"/>
          <w:iCs/>
          <w:lang w:val="en-US"/>
        </w:rPr>
        <w:t>Doplňující informace na vědomí studenta:</w:t>
      </w:r>
      <w:r w:rsidRPr="00E8477B">
        <w:rPr>
          <w:rFonts w:asciiTheme="minorHAnsi" w:hAnsiTheme="minorHAnsi" w:cstheme="minorHAnsi"/>
          <w:i/>
          <w:lang w:val="en-US"/>
        </w:rPr>
        <w:t xml:space="preserve"> </w:t>
      </w:r>
      <w:r w:rsidR="0030761D" w:rsidRPr="00E8477B">
        <w:rPr>
          <w:rFonts w:asciiTheme="minorHAnsi" w:hAnsiTheme="minorHAnsi" w:cstheme="minorHAnsi"/>
          <w:lang w:val="en-GB"/>
        </w:rPr>
        <w:t>V případě mobility v rámci EU bude národní zdravotní pojištění účastníka zahrnovat základní pojištění na dobu jeho pobytu v jiné zemi EU prostřednictvím evropského průkazu zdravotního pojištění. 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6C8E0E92" w14:textId="023FFFDF" w:rsidR="0030761D" w:rsidRPr="00605F02" w:rsidRDefault="00F12D10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686D1D" w:rsidRPr="00605F02">
        <w:rPr>
          <w:rFonts w:asciiTheme="minorHAnsi" w:hAnsiTheme="minorHAnsi" w:cstheme="minorHAnsi"/>
          <w:sz w:val="21"/>
          <w:szCs w:val="21"/>
          <w:lang w:val="cs-CZ"/>
        </w:rPr>
        <w:t>.3   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30761D" w:rsidRPr="00F23757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Stranou odpovědnou za uzavření pojištění je:</w:t>
      </w:r>
      <w:r w:rsidR="0030761D" w:rsidRPr="00F23757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="0030761D" w:rsidRPr="00F23757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účastník]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4D74DAA7" w14:textId="77777777" w:rsidR="00D079DF" w:rsidRPr="00F12D10" w:rsidRDefault="00D079DF" w:rsidP="00F12D10">
      <w:pPr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  <w:highlight w:val="yellow"/>
          <w:lang w:val="cs-CZ"/>
        </w:rPr>
      </w:pPr>
    </w:p>
    <w:p w14:paraId="687335ED" w14:textId="15C2E203" w:rsidR="0030761D" w:rsidRPr="00605F02" w:rsidRDefault="0030761D" w:rsidP="007C7DEA">
      <w:pPr>
        <w:spacing w:after="120"/>
        <w:ind w:left="720" w:hanging="7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ČLÁNEK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8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 ONLINE PODPORA JAZYKA (OLS)</w:t>
      </w:r>
    </w:p>
    <w:p w14:paraId="53EFCBCA" w14:textId="7A112DD3" w:rsidR="00D079DF" w:rsidRDefault="00F12D10" w:rsidP="007C7DEA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30767"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56C38A90" w14:textId="77777777" w:rsidR="00611249" w:rsidRPr="00F12D10" w:rsidRDefault="00611249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2999ADD1" w14:textId="307B761A" w:rsidR="009B7B70" w:rsidRPr="00605F02" w:rsidRDefault="00B42C95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9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zpráva účastníka</w:t>
      </w:r>
    </w:p>
    <w:p w14:paraId="3030FEE0" w14:textId="2D35FD19" w:rsidR="00F106E3" w:rsidRPr="00605F02" w:rsidRDefault="00F12D10" w:rsidP="00611249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en-GB"/>
        </w:rPr>
        <w:t>9</w:t>
      </w:r>
      <w:r w:rsidR="009B7B70" w:rsidRPr="00605F02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="004A4617" w:rsidRPr="00605F02">
        <w:rPr>
          <w:rFonts w:asciiTheme="minorHAnsi" w:hAnsiTheme="minorHAnsi" w:cstheme="minorHAnsi"/>
          <w:sz w:val="21"/>
          <w:szCs w:val="21"/>
          <w:lang w:val="en-US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Účastník vyplní a předloží zprávu o své zkušenosti s mobilitou (prostřednictvím online nástroje EU Survey)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  <w:r w:rsidR="00B42C95" w:rsidRPr="00605F02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 </w:t>
      </w:r>
    </w:p>
    <w:p w14:paraId="1C587399" w14:textId="77777777" w:rsidR="00D079DF" w:rsidRPr="00F12D10" w:rsidRDefault="00D079DF" w:rsidP="00F12D10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 w:bidi="cs-CZ"/>
        </w:rPr>
      </w:pPr>
    </w:p>
    <w:p w14:paraId="5F5EE45B" w14:textId="1A105806" w:rsidR="007D2907" w:rsidRPr="00605F02" w:rsidRDefault="00406CD4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10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etika a hodnoty</w:t>
      </w:r>
    </w:p>
    <w:p w14:paraId="566B4F9F" w14:textId="193A6558" w:rsidR="007D2907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u w:val="single"/>
          <w:lang w:val="cs-CZ"/>
        </w:rPr>
        <w:t>Etika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: Mobilita musí být </w:t>
      </w:r>
      <w:r w:rsidR="00406EF7" w:rsidRPr="00605F02">
        <w:rPr>
          <w:rFonts w:asciiTheme="minorHAnsi" w:hAnsiTheme="minorHAnsi" w:cstheme="minorHAnsi"/>
          <w:sz w:val="21"/>
          <w:szCs w:val="21"/>
          <w:lang w:val="cs-CZ"/>
        </w:rPr>
        <w:t>realizována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v souladu s nejvyššími etickými standardy a platnými právními předpisy EU, mezinárodními a vnitrostátními právními předpisy o etických zásadách.</w:t>
      </w:r>
    </w:p>
    <w:p w14:paraId="6DDA7B6C" w14:textId="683C8C7B" w:rsidR="004E28EA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u w:val="single"/>
          <w:lang w:val="cs-CZ"/>
        </w:rPr>
        <w:t>Hodnoty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: Účastník se musí zavázat k dodržování základních hodnot EU (jako je respekt k lidské důstojnosti, svoboda, demokracie, rovnost, právní stát a lidská práva, včetně práv menšin)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AFA2CA6" w14:textId="5B4EAB97" w:rsidR="007D2907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A116D3" w:rsidRPr="00605F02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Pokud účastník </w:t>
      </w:r>
      <w:proofErr w:type="gramStart"/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poruší</w:t>
      </w:r>
      <w:proofErr w:type="gramEnd"/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kteroukoli 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z těchto zásad, podle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tohoto článku, může být grant snížen.</w:t>
      </w:r>
    </w:p>
    <w:p w14:paraId="1C093B95" w14:textId="77777777" w:rsidR="00D079DF" w:rsidRPr="00F12D10" w:rsidRDefault="00D079DF" w:rsidP="00F12D10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0A8F9747" w14:textId="169CE2A8" w:rsidR="004F0BB1" w:rsidRPr="00605F02" w:rsidRDefault="00406CD4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ochrana</w:t>
      </w:r>
      <w:r w:rsidR="00983FDC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údajů</w:t>
      </w:r>
    </w:p>
    <w:p w14:paraId="41AB3065" w14:textId="49ED961B" w:rsidR="00F106E3" w:rsidRPr="00605F02" w:rsidRDefault="009A20D6" w:rsidP="008F78B4">
      <w:pPr>
        <w:tabs>
          <w:tab w:val="left" w:pos="851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Financující organizace poskytne účastníkům příslušné prohlášení o ochraně osobních údajů pro zpracování jejich osobních údajů předtím, než budou tyto údaje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uvedeny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v elektronických systémech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lastRenderedPageBreak/>
        <w:t xml:space="preserve">pro správu mobilit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programu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Erasmus+: </w:t>
      </w:r>
      <w:hyperlink r:id="rId11" w:history="1">
        <w:r w:rsidR="00A97621" w:rsidRPr="00605F02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https://webgate.ec.europa.eu/erasmus-esc/index/privacy-statement</w:t>
        </w:r>
      </w:hyperlink>
      <w:r w:rsidR="00A97621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8D44B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F6C75F8" w14:textId="4DBDFDED" w:rsidR="001E277E" w:rsidRPr="008F78B4" w:rsidRDefault="009A20D6" w:rsidP="008F78B4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Veškeré osobní údaje obsažené </w:t>
      </w:r>
      <w:r w:rsidR="008D44B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v této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smlouvě se zpracovávají v souladu s nařízením (ES) č. 2018/1725 Evropského parlamentu a Rady o ochraně fyzických osob v souvislosti se zpracováním osobních údajů orgány a institucemi EU a o volném pohybu těchto údajů. </w:t>
      </w:r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</w:t>
      </w:r>
      <w:proofErr w:type="gram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a</w:t>
      </w:r>
      <w:proofErr w:type="gram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audit v souladu s právními předpisy EU</w:t>
      </w:r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footnoteReference w:id="2"/>
      </w:r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(Evropský účetní dvůr nebo Evropský úřad pro boj proti podvodům (OLAF)).</w:t>
      </w:r>
    </w:p>
    <w:p w14:paraId="3D49CC76" w14:textId="3CC41CFF" w:rsidR="00B42C95" w:rsidRPr="00605F02" w:rsidRDefault="009A20D6" w:rsidP="008F78B4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1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.3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Účastník může na základě písemné žádosti získat přístup ke svým osobním údajům </w:t>
      </w:r>
      <w:proofErr w:type="gramStart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>a</w:t>
      </w:r>
      <w:proofErr w:type="gramEnd"/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opravit informace, které jsou nepřesné nebo neúplné. 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5EF69EC8" w14:textId="5335939F" w:rsidR="001E277E" w:rsidRPr="008F4FFF" w:rsidRDefault="001E277E" w:rsidP="00F12D10">
      <w:pPr>
        <w:tabs>
          <w:tab w:val="left" w:pos="851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63649E1" w14:textId="70D7C6D7" w:rsidR="007D2907" w:rsidRPr="00605F02" w:rsidRDefault="00406CD4" w:rsidP="00DD75BC">
      <w:pPr>
        <w:pStyle w:val="Nadpis4"/>
        <w:keepLines/>
        <w:spacing w:before="12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1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2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ukončení smlouvy</w:t>
      </w:r>
    </w:p>
    <w:p w14:paraId="704D57AB" w14:textId="4D41268E" w:rsidR="00D079DF" w:rsidRPr="00605F02" w:rsidRDefault="009A20D6" w:rsidP="008F78B4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2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V případě, že účastník neplní některou z povinností vyplývajících z této smlouvy, a to bez ohledu na důsledky v souladu s příslušnými právními předpisy, je organizace legálně oprávněna vypovědět nebo odstoupit od smlouvy bez jakékoliv další právní formality, nepodnikne-li účastník kroky k nápravě do jednoho měsíce od obdržení oznámení doporučeným dopisem.</w:t>
      </w:r>
    </w:p>
    <w:p w14:paraId="682DD787" w14:textId="235E919B" w:rsidR="00406CD4" w:rsidRPr="00605F02" w:rsidRDefault="009A20D6" w:rsidP="008F78B4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2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</w:t>
      </w:r>
      <w:r w:rsidR="00256446" w:rsidRPr="00605F02">
        <w:rPr>
          <w:rFonts w:asciiTheme="minorHAnsi" w:hAnsiTheme="minorHAnsi" w:cstheme="minorHAnsi"/>
          <w:sz w:val="21"/>
          <w:szCs w:val="21"/>
          <w:lang w:val="en-GB"/>
        </w:rPr>
        <w:t>2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V případě ukončení smlouvy účastníkem z důvodu "vyšší moci", tj. nepředvídatelné výjimečné situace nebo události mimo kontrolu účastníka a není-li následkem jeho pochybení či nedbalosti, má účastník nárok alespoň na část finanční podpory odpovídající skutečné době trvání mobility. Veškeré zbývající prostředky musí být vráceny.</w:t>
      </w:r>
      <w:r w:rsidR="00D338EA">
        <w:rPr>
          <w:rFonts w:asciiTheme="minorHAnsi" w:hAnsiTheme="minorHAnsi" w:cstheme="minorHAnsi"/>
          <w:sz w:val="21"/>
          <w:szCs w:val="21"/>
          <w:lang w:val="en-GB"/>
        </w:rPr>
        <w:t xml:space="preserve"> Účastník je povinen uchovávat si účetní doklady a smluvní dokumentaci za vynaložené náklady spojené s mobilitou, jejichž úhradu by v případě vyšší moci nárokoval. </w:t>
      </w:r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</w:p>
    <w:p w14:paraId="43353D1F" w14:textId="41B240F7" w:rsidR="004C4F1B" w:rsidRPr="00F12D10" w:rsidRDefault="004C4F1B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C76B4FC" w14:textId="163F0E51" w:rsidR="007D2907" w:rsidRPr="00605F02" w:rsidRDefault="00406CD4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1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3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kontroly </w:t>
      </w:r>
      <w:proofErr w:type="gramStart"/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a</w:t>
      </w:r>
      <w:proofErr w:type="gramEnd"/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audity</w:t>
      </w:r>
    </w:p>
    <w:p w14:paraId="35CBBAD3" w14:textId="1C9A0B85" w:rsidR="00406CD4" w:rsidRPr="00605F02" w:rsidRDefault="009A20D6" w:rsidP="00406CD4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3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210A28E0" w14:textId="63CB094A" w:rsidR="007D2907" w:rsidRPr="00F12D10" w:rsidRDefault="007D2907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248C76BA" w14:textId="33FD0666" w:rsidR="00D30767" w:rsidRPr="00605F02" w:rsidRDefault="00406CD4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</w:t>
      </w:r>
      <w:r w:rsidR="00D3076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1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4</w:t>
      </w:r>
      <w:r w:rsidR="00D3076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odpovědnost</w:t>
      </w:r>
      <w:r w:rsidR="00D3076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</w:t>
      </w:r>
    </w:p>
    <w:p w14:paraId="3BB3892C" w14:textId="39C7BBA8" w:rsidR="009A20D6" w:rsidRPr="00605F02" w:rsidRDefault="009A20D6" w:rsidP="00DD75BC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4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en-GB"/>
        </w:rPr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01012A8F" w14:textId="76726A48" w:rsidR="00DC2319" w:rsidRPr="00605F02" w:rsidRDefault="009A20D6" w:rsidP="00DD75BC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4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>.2</w:t>
      </w:r>
      <w:r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71A24163" w14:textId="24CA7389" w:rsidR="001E277E" w:rsidRPr="00F12D10" w:rsidRDefault="001E277E" w:rsidP="00F12D10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8B35C16" w14:textId="081A3F73" w:rsidR="007D2907" w:rsidRPr="00605F02" w:rsidRDefault="00DC2319" w:rsidP="007C7DEA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článek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1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5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</w:t>
      </w:r>
      <w:r w:rsidR="0004025C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rozhodné právo a příslušný soud</w:t>
      </w:r>
    </w:p>
    <w:p w14:paraId="13E0B234" w14:textId="24D0F650" w:rsidR="007D2907" w:rsidRPr="00605F02" w:rsidRDefault="009A20D6" w:rsidP="008F78B4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5</w:t>
      </w:r>
      <w:r w:rsidR="007D2907" w:rsidRPr="00605F02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="007D2907"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ab/>
        <w:t>Tato smlouva se řídí právním řádem České republiky.</w:t>
      </w:r>
    </w:p>
    <w:p w14:paraId="2E213242" w14:textId="57E53367" w:rsidR="007D2907" w:rsidRPr="00605F02" w:rsidRDefault="009A20D6" w:rsidP="008F78B4">
      <w:pPr>
        <w:tabs>
          <w:tab w:val="left" w:pos="709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605F02">
        <w:rPr>
          <w:rFonts w:asciiTheme="minorHAnsi" w:hAnsiTheme="minorHAnsi" w:cstheme="minorHAnsi"/>
          <w:sz w:val="21"/>
          <w:szCs w:val="21"/>
          <w:lang w:val="en-GB"/>
        </w:rPr>
        <w:t>1</w:t>
      </w:r>
      <w:r w:rsidR="00F12D10">
        <w:rPr>
          <w:rFonts w:asciiTheme="minorHAnsi" w:hAnsiTheme="minorHAnsi" w:cstheme="minorHAnsi"/>
          <w:sz w:val="21"/>
          <w:szCs w:val="21"/>
          <w:lang w:val="en-GB"/>
        </w:rPr>
        <w:t>5</w:t>
      </w:r>
      <w:r w:rsidR="007D2907" w:rsidRPr="00605F02">
        <w:rPr>
          <w:rFonts w:asciiTheme="minorHAnsi" w:hAnsiTheme="minorHAnsi" w:cstheme="minorHAnsi"/>
          <w:sz w:val="21"/>
          <w:szCs w:val="21"/>
          <w:lang w:val="en-GB"/>
        </w:rPr>
        <w:t>.2</w:t>
      </w:r>
      <w:r w:rsidR="007D2907" w:rsidRPr="00605F02">
        <w:rPr>
          <w:rFonts w:asciiTheme="minorHAnsi" w:hAnsiTheme="minorHAnsi" w:cstheme="minorHAnsi"/>
          <w:sz w:val="21"/>
          <w:szCs w:val="21"/>
          <w:lang w:val="en-GB"/>
        </w:rPr>
        <w:tab/>
      </w:r>
      <w:r w:rsidR="00DC2319" w:rsidRPr="00605F02">
        <w:rPr>
          <w:rFonts w:asciiTheme="minorHAnsi" w:hAnsiTheme="minorHAnsi" w:cstheme="minorHAnsi"/>
          <w:sz w:val="21"/>
          <w:szCs w:val="21"/>
          <w:lang w:val="en-GB"/>
        </w:rPr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4A91DEC0" w14:textId="77777777" w:rsidR="007D2907" w:rsidRPr="008F4FFF" w:rsidRDefault="007D2907" w:rsidP="00683DC3">
      <w:pPr>
        <w:spacing w:after="120"/>
        <w:jc w:val="both"/>
        <w:rPr>
          <w:rFonts w:asciiTheme="minorHAnsi" w:hAnsiTheme="minorHAnsi" w:cstheme="minorHAnsi"/>
          <w:b/>
          <w:lang w:val="en-GB"/>
        </w:rPr>
      </w:pPr>
    </w:p>
    <w:p w14:paraId="591B3E3F" w14:textId="689D349F" w:rsidR="004C4F1B" w:rsidRPr="00605F02" w:rsidRDefault="00DC2319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en-GB"/>
        </w:rPr>
      </w:pPr>
      <w:r w:rsidRPr="00605F02">
        <w:rPr>
          <w:rFonts w:asciiTheme="minorHAnsi" w:hAnsiTheme="minorHAnsi" w:cstheme="minorHAnsi"/>
          <w:sz w:val="22"/>
          <w:szCs w:val="22"/>
          <w:lang w:val="en-GB"/>
        </w:rPr>
        <w:t>PODPISY</w:t>
      </w:r>
    </w:p>
    <w:p w14:paraId="16532226" w14:textId="4C4146D9" w:rsidR="004C4F1B" w:rsidRPr="00605F02" w:rsidRDefault="00DC2319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605F02">
        <w:rPr>
          <w:rFonts w:asciiTheme="minorHAnsi" w:hAnsiTheme="minorHAnsi" w:cstheme="minorHAnsi"/>
          <w:sz w:val="22"/>
          <w:szCs w:val="22"/>
          <w:lang w:val="en-GB"/>
        </w:rPr>
        <w:lastRenderedPageBreak/>
        <w:t>za účastníka</w:t>
      </w:r>
      <w:r w:rsidR="004C4F1B" w:rsidRPr="00605F02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605F02">
        <w:rPr>
          <w:rFonts w:asciiTheme="minorHAnsi" w:hAnsiTheme="minorHAnsi" w:cstheme="minorHAnsi"/>
          <w:sz w:val="22"/>
          <w:szCs w:val="22"/>
          <w:lang w:val="en-GB"/>
        </w:rPr>
        <w:t>za organizaci</w:t>
      </w:r>
    </w:p>
    <w:p w14:paraId="0E51DBAE" w14:textId="7AF766FD" w:rsidR="004C4F1B" w:rsidRPr="00D734E7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F2375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[</w:t>
      </w:r>
      <w:r w:rsidR="00DC2319" w:rsidRPr="00F2375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jméno</w:t>
      </w:r>
      <w:r w:rsidRPr="00F2375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/ </w:t>
      </w:r>
      <w:r w:rsidR="00DC2319" w:rsidRPr="00F2375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příjmení</w:t>
      </w:r>
      <w:r w:rsidRPr="00F23757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]</w:t>
      </w:r>
      <w:r w:rsidRPr="00D734E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611249">
        <w:rPr>
          <w:rFonts w:asciiTheme="minorHAnsi" w:hAnsiTheme="minorHAnsi" w:cstheme="minorHAnsi"/>
          <w:sz w:val="22"/>
          <w:szCs w:val="22"/>
          <w:lang w:val="en-GB"/>
        </w:rPr>
        <w:t>Mgr. Kateřina Vinická</w:t>
      </w:r>
    </w:p>
    <w:p w14:paraId="693CCD49" w14:textId="6B956DCA" w:rsidR="00894250" w:rsidRPr="00D734E7" w:rsidRDefault="00894250" w:rsidP="004C4F1B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en-GB"/>
        </w:rPr>
      </w:pPr>
      <w:r w:rsidRPr="00D734E7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D734E7">
        <w:rPr>
          <w:rFonts w:asciiTheme="minorHAnsi" w:hAnsiTheme="minorHAnsi" w:cstheme="minorHAnsi"/>
          <w:sz w:val="18"/>
          <w:szCs w:val="18"/>
          <w:lang w:val="en-GB"/>
        </w:rPr>
        <w:t>Odborná referentka pro zahraniční vztahy</w:t>
      </w:r>
    </w:p>
    <w:p w14:paraId="75656DD0" w14:textId="77777777" w:rsidR="004C4F1B" w:rsidRPr="00605F02" w:rsidRDefault="004C4F1B" w:rsidP="004C4F1B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en-GB"/>
        </w:rPr>
      </w:pPr>
    </w:p>
    <w:p w14:paraId="6588F4DA" w14:textId="77777777" w:rsidR="004C4F1B" w:rsidRPr="00605F02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52264954" w14:textId="03299888" w:rsidR="004C4F1B" w:rsidRPr="00605F02" w:rsidRDefault="00DC2319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D734E7">
        <w:rPr>
          <w:rFonts w:asciiTheme="minorHAnsi" w:hAnsiTheme="minorHAnsi" w:cstheme="minorHAnsi"/>
          <w:sz w:val="22"/>
          <w:szCs w:val="22"/>
        </w:rPr>
        <w:t>V</w:t>
      </w:r>
      <w:r w:rsidR="004C4F1B" w:rsidRPr="00D734E7">
        <w:rPr>
          <w:rFonts w:asciiTheme="minorHAnsi" w:hAnsiTheme="minorHAnsi" w:cstheme="minorHAnsi"/>
          <w:sz w:val="22"/>
          <w:szCs w:val="22"/>
        </w:rPr>
        <w:t xml:space="preserve"> </w:t>
      </w:r>
      <w:r w:rsidR="00F23757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4C4F1B" w:rsidRPr="00D734E7">
        <w:rPr>
          <w:rFonts w:asciiTheme="minorHAnsi" w:hAnsiTheme="minorHAnsi" w:cstheme="minorHAnsi"/>
          <w:sz w:val="22"/>
          <w:szCs w:val="22"/>
        </w:rPr>
        <w:t xml:space="preserve">, </w:t>
      </w:r>
      <w:r w:rsidRPr="00D734E7">
        <w:rPr>
          <w:rFonts w:asciiTheme="minorHAnsi" w:hAnsiTheme="minorHAnsi" w:cstheme="minorHAnsi"/>
          <w:sz w:val="22"/>
          <w:szCs w:val="22"/>
        </w:rPr>
        <w:t>dne</w:t>
      </w:r>
      <w:r w:rsidR="004C4F1B" w:rsidRPr="00605F02">
        <w:rPr>
          <w:rFonts w:asciiTheme="minorHAnsi" w:hAnsiTheme="minorHAnsi" w:cstheme="minorHAnsi"/>
          <w:sz w:val="22"/>
          <w:szCs w:val="22"/>
        </w:rPr>
        <w:tab/>
      </w:r>
      <w:r w:rsidR="008F78B4">
        <w:rPr>
          <w:rFonts w:asciiTheme="minorHAnsi" w:hAnsiTheme="minorHAnsi" w:cstheme="minorHAnsi"/>
          <w:sz w:val="22"/>
          <w:szCs w:val="22"/>
        </w:rPr>
        <w:t xml:space="preserve">V Českých Budějovicích, </w:t>
      </w:r>
    </w:p>
    <w:p w14:paraId="7559B0D0" w14:textId="662AA354" w:rsidR="00137EB2" w:rsidRPr="00605F02" w:rsidRDefault="00DC2319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5F02">
        <w:rPr>
          <w:rFonts w:asciiTheme="minorHAnsi" w:hAnsiTheme="minorHAnsi" w:cstheme="minorHAnsi"/>
          <w:b/>
          <w:bCs/>
          <w:sz w:val="22"/>
          <w:szCs w:val="22"/>
        </w:rPr>
        <w:t>Příloha</w:t>
      </w:r>
      <w:r w:rsidR="2156E4C0" w:rsidRPr="00605F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DC3" w:rsidRPr="00605F02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0CE1182C" w14:textId="77777777" w:rsidR="00447E29" w:rsidRPr="00605F02" w:rsidRDefault="00447E29" w:rsidP="00137EB2">
      <w:pPr>
        <w:tabs>
          <w:tab w:val="left" w:pos="1701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8575F92" w14:textId="00770714" w:rsidR="00137EB2" w:rsidRPr="00A26B41" w:rsidRDefault="00966483" w:rsidP="00A26B4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  <w:sectPr w:rsidR="00137EB2" w:rsidRPr="00A26B41" w:rsidSect="00ED0AFE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851" w:right="1418" w:bottom="851" w:left="1276" w:header="567" w:footer="567" w:gutter="0"/>
          <w:cols w:space="720"/>
          <w:titlePg/>
          <w:docGrid w:linePitch="272"/>
        </w:sect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Program mobility zaměstnanců na výukový pobyt</w:t>
      </w:r>
      <w:r w:rsidR="00DC2319"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Mobility Agreement for Teaching</w:t>
      </w:r>
      <w:r w:rsidR="00DC2319"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>)</w:t>
      </w:r>
      <w:r w:rsidR="00DC2319"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br/>
      </w:r>
    </w:p>
    <w:p w14:paraId="1AFA18A4" w14:textId="77777777" w:rsidR="00F66F07" w:rsidRPr="008F4FFF" w:rsidRDefault="00F66F07" w:rsidP="00F65B46">
      <w:pPr>
        <w:jc w:val="both"/>
        <w:rPr>
          <w:rFonts w:asciiTheme="minorHAnsi" w:hAnsiTheme="minorHAnsi" w:cstheme="minorHAnsi"/>
          <w:lang w:val="en-GB"/>
        </w:rPr>
      </w:pPr>
    </w:p>
    <w:sectPr w:rsidR="00F66F07" w:rsidRPr="008F4FFF" w:rsidSect="003F536D">
      <w:headerReference w:type="default" r:id="rId17"/>
      <w:footerReference w:type="default" r:id="rId18"/>
      <w:pgSz w:w="11906" w:h="16838"/>
      <w:pgMar w:top="851" w:right="1134" w:bottom="851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6C7D" w14:textId="77777777" w:rsidR="00C86544" w:rsidRDefault="00C86544">
      <w:r>
        <w:separator/>
      </w:r>
    </w:p>
  </w:endnote>
  <w:endnote w:type="continuationSeparator" w:id="0">
    <w:p w14:paraId="7ADF57FD" w14:textId="77777777" w:rsidR="00C86544" w:rsidRDefault="00C86544">
      <w:r>
        <w:continuationSeparator/>
      </w:r>
    </w:p>
  </w:endnote>
  <w:endnote w:type="continuationNotice" w:id="1">
    <w:p w14:paraId="4F334EAE" w14:textId="77777777" w:rsidR="00C86544" w:rsidRDefault="00C86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39716E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16E">
      <w:rPr>
        <w:rStyle w:val="slostrnky"/>
        <w:noProof/>
      </w:rPr>
      <w:t>10</w:t>
    </w:r>
    <w:r>
      <w:rPr>
        <w:rStyle w:val="slostrnky"/>
      </w:rPr>
      <w:fldChar w:fldCharType="end"/>
    </w:r>
  </w:p>
  <w:p w14:paraId="3DA88ED3" w14:textId="77777777" w:rsidR="00C86544" w:rsidRDefault="00C86544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42FD" w14:textId="77777777" w:rsidR="00C86544" w:rsidRDefault="00C86544">
      <w:r>
        <w:separator/>
      </w:r>
    </w:p>
  </w:footnote>
  <w:footnote w:type="continuationSeparator" w:id="0">
    <w:p w14:paraId="633935F6" w14:textId="77777777" w:rsidR="00C86544" w:rsidRDefault="00C86544">
      <w:r>
        <w:continuationSeparator/>
      </w:r>
    </w:p>
  </w:footnote>
  <w:footnote w:type="continuationNotice" w:id="1">
    <w:p w14:paraId="0F003C68" w14:textId="77777777" w:rsidR="00C86544" w:rsidRDefault="00C86544"/>
  </w:footnote>
  <w:footnote w:id="2">
    <w:p w14:paraId="38602994" w14:textId="77777777" w:rsidR="00B42C95" w:rsidRDefault="00B42C95" w:rsidP="00B42C95">
      <w:pPr>
        <w:rPr>
          <w:sz w:val="18"/>
          <w:szCs w:val="18"/>
          <w:lang w:val="en-GB"/>
        </w:rPr>
      </w:pPr>
      <w:r w:rsidRPr="00334642">
        <w:rPr>
          <w:rStyle w:val="Znakapoznpodarou"/>
          <w:vertAlign w:val="superscript"/>
        </w:rPr>
        <w:footnoteRef/>
      </w:r>
      <w:r w:rsidRPr="00527C8F">
        <w:rPr>
          <w:lang w:val="en-IE"/>
        </w:rPr>
        <w:t xml:space="preserve"> </w:t>
      </w:r>
      <w:r w:rsidRPr="00334642">
        <w:rPr>
          <w:sz w:val="18"/>
          <w:szCs w:val="18"/>
          <w:lang w:val="cs-CZ" w:bidi="cs-CZ"/>
        </w:rPr>
        <w:t>Další informace o účelu zpracování vašich osobních údajů, o tom, jaké údaje shromažďujeme, kdo k nim má přístup a jak jsou chráněny, najdete zde:</w:t>
      </w:r>
      <w:r>
        <w:rPr>
          <w:sz w:val="18"/>
          <w:szCs w:val="18"/>
          <w:lang w:val="cs-CZ" w:bidi="cs-CZ"/>
        </w:rPr>
        <w:t xml:space="preserve"> </w:t>
      </w:r>
      <w:hyperlink r:id="rId1" w:history="1">
        <w:r w:rsidRPr="005475C1">
          <w:rPr>
            <w:rStyle w:val="Hypertextovodkaz"/>
            <w:lang w:val="en-GB"/>
          </w:rPr>
          <w:t>https://webgate.ec.europa.eu/erasmus-esc/index/privacy-statement</w:t>
        </w:r>
      </w:hyperlink>
    </w:p>
    <w:p w14:paraId="5C27EAA8" w14:textId="77777777" w:rsidR="00B42C95" w:rsidRPr="00A15019" w:rsidRDefault="00B42C95" w:rsidP="00B42C95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D18" w14:textId="6CCADA5C" w:rsidR="00C86544" w:rsidRPr="00BB0723" w:rsidRDefault="00C86544" w:rsidP="2156E4C0">
    <w:pPr>
      <w:pStyle w:val="Zhlav"/>
      <w:rPr>
        <w:lang w:val="en-GB"/>
      </w:rPr>
    </w:pPr>
    <w:r>
      <w:rPr>
        <w:rFonts w:ascii="Arial Narrow" w:hAnsi="Arial Narrow" w:cs="Arial"/>
        <w:sz w:val="18"/>
        <w:szCs w:val="18"/>
        <w:u w:val="single"/>
        <w:lang w:val="en-GB"/>
      </w:rPr>
      <w:t xml:space="preserve">Erasmus+ </w:t>
    </w:r>
    <w:r w:rsidR="00DC2319">
      <w:rPr>
        <w:rFonts w:ascii="Arial Narrow" w:hAnsi="Arial Narrow" w:cs="Arial"/>
        <w:sz w:val="18"/>
        <w:szCs w:val="18"/>
        <w:u w:val="single"/>
        <w:lang w:val="en-GB"/>
      </w:rPr>
      <w:t>účastnická smlouva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(KA131 </w:t>
    </w:r>
    <w:proofErr w:type="gramStart"/>
    <w:r>
      <w:rPr>
        <w:rFonts w:ascii="Arial Narrow" w:hAnsi="Arial Narrow" w:cs="Arial"/>
        <w:sz w:val="18"/>
        <w:szCs w:val="18"/>
        <w:u w:val="single"/>
        <w:lang w:val="en-GB"/>
      </w:rPr>
      <w:t>a</w:t>
    </w:r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KA</w:t>
    </w:r>
    <w:proofErr w:type="gramEnd"/>
    <w:r>
      <w:rPr>
        <w:rFonts w:ascii="Arial Narrow" w:hAnsi="Arial Narrow" w:cs="Arial"/>
        <w:sz w:val="18"/>
        <w:szCs w:val="18"/>
        <w:u w:val="single"/>
        <w:lang w:val="en-GB"/>
      </w:rPr>
      <w:t>171)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 xml:space="preserve"> –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>202</w:t>
    </w:r>
    <w:r>
      <w:rPr>
        <w:rFonts w:ascii="Arial Narrow" w:hAnsi="Arial Narrow" w:cs="Arial"/>
        <w:sz w:val="18"/>
        <w:szCs w:val="18"/>
        <w:u w:val="single"/>
        <w:lang w:val="en-GB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15A4C60"/>
    <w:multiLevelType w:val="hybridMultilevel"/>
    <w:tmpl w:val="70EEE67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222C0"/>
    <w:multiLevelType w:val="hybridMultilevel"/>
    <w:tmpl w:val="9FB459B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DB7107"/>
    <w:multiLevelType w:val="hybridMultilevel"/>
    <w:tmpl w:val="DD0C8F1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6076687">
    <w:abstractNumId w:val="1"/>
  </w:num>
  <w:num w:numId="2" w16cid:durableId="2066023198">
    <w:abstractNumId w:val="2"/>
  </w:num>
  <w:num w:numId="3" w16cid:durableId="1464931898">
    <w:abstractNumId w:val="6"/>
  </w:num>
  <w:num w:numId="4" w16cid:durableId="10129484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531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172813">
    <w:abstractNumId w:val="11"/>
  </w:num>
  <w:num w:numId="7" w16cid:durableId="1711412702">
    <w:abstractNumId w:val="8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480779578">
    <w:abstractNumId w:val="0"/>
  </w:num>
  <w:num w:numId="9" w16cid:durableId="1772580041">
    <w:abstractNumId w:val="8"/>
  </w:num>
  <w:num w:numId="10" w16cid:durableId="1992754314">
    <w:abstractNumId w:val="13"/>
  </w:num>
  <w:num w:numId="11" w16cid:durableId="1654681879">
    <w:abstractNumId w:val="10"/>
  </w:num>
  <w:num w:numId="12" w16cid:durableId="1167359979">
    <w:abstractNumId w:val="10"/>
  </w:num>
  <w:num w:numId="13" w16cid:durableId="194200178">
    <w:abstractNumId w:val="10"/>
  </w:num>
  <w:num w:numId="14" w16cid:durableId="955480805">
    <w:abstractNumId w:val="12"/>
  </w:num>
  <w:num w:numId="15" w16cid:durableId="1332365785">
    <w:abstractNumId w:val="14"/>
  </w:num>
  <w:num w:numId="16" w16cid:durableId="2118527598">
    <w:abstractNumId w:val="18"/>
  </w:num>
  <w:num w:numId="17" w16cid:durableId="1480536470">
    <w:abstractNumId w:val="17"/>
  </w:num>
  <w:num w:numId="18" w16cid:durableId="188762679">
    <w:abstractNumId w:val="15"/>
  </w:num>
  <w:num w:numId="19" w16cid:durableId="1680430989">
    <w:abstractNumId w:val="5"/>
  </w:num>
  <w:num w:numId="20" w16cid:durableId="961616290">
    <w:abstractNumId w:val="9"/>
  </w:num>
  <w:num w:numId="21" w16cid:durableId="10868026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activeWritingStyle w:appName="MSWord" w:lang="cs-CZ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6348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45D"/>
    <w:rsid w:val="00000F8E"/>
    <w:rsid w:val="0000183E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278CF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3F9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0699"/>
    <w:rsid w:val="000D2182"/>
    <w:rsid w:val="000D29E4"/>
    <w:rsid w:val="000D4B05"/>
    <w:rsid w:val="000D6CCA"/>
    <w:rsid w:val="000E21C1"/>
    <w:rsid w:val="000E29CC"/>
    <w:rsid w:val="000E2DBA"/>
    <w:rsid w:val="000E3574"/>
    <w:rsid w:val="000E502A"/>
    <w:rsid w:val="000E7625"/>
    <w:rsid w:val="00100723"/>
    <w:rsid w:val="00100991"/>
    <w:rsid w:val="00100CBB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52C"/>
    <w:rsid w:val="001708EB"/>
    <w:rsid w:val="00171ECD"/>
    <w:rsid w:val="00173F1A"/>
    <w:rsid w:val="001776D8"/>
    <w:rsid w:val="001777C5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16D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2EA2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D7A35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0419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0761D"/>
    <w:rsid w:val="00307F69"/>
    <w:rsid w:val="003111BF"/>
    <w:rsid w:val="00311AAD"/>
    <w:rsid w:val="00312DBD"/>
    <w:rsid w:val="00313A00"/>
    <w:rsid w:val="00313A99"/>
    <w:rsid w:val="003149AE"/>
    <w:rsid w:val="00314AAF"/>
    <w:rsid w:val="0031638A"/>
    <w:rsid w:val="00317347"/>
    <w:rsid w:val="003207E7"/>
    <w:rsid w:val="00321488"/>
    <w:rsid w:val="00322E1A"/>
    <w:rsid w:val="003244B7"/>
    <w:rsid w:val="00326C2B"/>
    <w:rsid w:val="00327115"/>
    <w:rsid w:val="00327163"/>
    <w:rsid w:val="00327246"/>
    <w:rsid w:val="00327ACC"/>
    <w:rsid w:val="00327F13"/>
    <w:rsid w:val="00330907"/>
    <w:rsid w:val="003339D9"/>
    <w:rsid w:val="00341429"/>
    <w:rsid w:val="003414FF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57B3F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A748F"/>
    <w:rsid w:val="003B1589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36D"/>
    <w:rsid w:val="003F5FB0"/>
    <w:rsid w:val="003F6D2E"/>
    <w:rsid w:val="00400C14"/>
    <w:rsid w:val="00401270"/>
    <w:rsid w:val="00401A4E"/>
    <w:rsid w:val="00402A0B"/>
    <w:rsid w:val="00402E5A"/>
    <w:rsid w:val="0040493A"/>
    <w:rsid w:val="00405B0F"/>
    <w:rsid w:val="00406CD4"/>
    <w:rsid w:val="00406EF7"/>
    <w:rsid w:val="00407C18"/>
    <w:rsid w:val="00407F54"/>
    <w:rsid w:val="00410D9B"/>
    <w:rsid w:val="00410DA4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073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87FAD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E7356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723"/>
    <w:rsid w:val="005608A9"/>
    <w:rsid w:val="00560B13"/>
    <w:rsid w:val="00563976"/>
    <w:rsid w:val="00564B49"/>
    <w:rsid w:val="0056532A"/>
    <w:rsid w:val="00565494"/>
    <w:rsid w:val="00567822"/>
    <w:rsid w:val="00567F0A"/>
    <w:rsid w:val="005700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2B0"/>
    <w:rsid w:val="005F7658"/>
    <w:rsid w:val="005F77D3"/>
    <w:rsid w:val="00600FAD"/>
    <w:rsid w:val="00602C59"/>
    <w:rsid w:val="00605208"/>
    <w:rsid w:val="00605365"/>
    <w:rsid w:val="00605BF9"/>
    <w:rsid w:val="00605F02"/>
    <w:rsid w:val="00607597"/>
    <w:rsid w:val="0060765D"/>
    <w:rsid w:val="00607E3F"/>
    <w:rsid w:val="00611249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37B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75ACE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923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279FD"/>
    <w:rsid w:val="00731529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167"/>
    <w:rsid w:val="007501CB"/>
    <w:rsid w:val="007509F9"/>
    <w:rsid w:val="00750A2C"/>
    <w:rsid w:val="007557AC"/>
    <w:rsid w:val="00756589"/>
    <w:rsid w:val="00757406"/>
    <w:rsid w:val="0076145F"/>
    <w:rsid w:val="0076315A"/>
    <w:rsid w:val="007650F8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FDF"/>
    <w:rsid w:val="007C33E6"/>
    <w:rsid w:val="007C6A13"/>
    <w:rsid w:val="007C6CDC"/>
    <w:rsid w:val="007C7DEA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0A06"/>
    <w:rsid w:val="0085135C"/>
    <w:rsid w:val="0085498E"/>
    <w:rsid w:val="008566BB"/>
    <w:rsid w:val="00857445"/>
    <w:rsid w:val="008605BE"/>
    <w:rsid w:val="00863461"/>
    <w:rsid w:val="008747B7"/>
    <w:rsid w:val="00876B05"/>
    <w:rsid w:val="00877C09"/>
    <w:rsid w:val="00880F1C"/>
    <w:rsid w:val="008813AE"/>
    <w:rsid w:val="008827F1"/>
    <w:rsid w:val="00884918"/>
    <w:rsid w:val="0088570D"/>
    <w:rsid w:val="00886A0A"/>
    <w:rsid w:val="00886D78"/>
    <w:rsid w:val="00890F30"/>
    <w:rsid w:val="00891244"/>
    <w:rsid w:val="00894250"/>
    <w:rsid w:val="00894DCC"/>
    <w:rsid w:val="008967B6"/>
    <w:rsid w:val="008A0568"/>
    <w:rsid w:val="008A17C5"/>
    <w:rsid w:val="008A3683"/>
    <w:rsid w:val="008A3E4A"/>
    <w:rsid w:val="008A479B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FFF"/>
    <w:rsid w:val="008F78B4"/>
    <w:rsid w:val="009005A1"/>
    <w:rsid w:val="009036DE"/>
    <w:rsid w:val="00905123"/>
    <w:rsid w:val="0090579E"/>
    <w:rsid w:val="00905F07"/>
    <w:rsid w:val="0091064A"/>
    <w:rsid w:val="009112D1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59AF"/>
    <w:rsid w:val="009471DB"/>
    <w:rsid w:val="00947703"/>
    <w:rsid w:val="009513A3"/>
    <w:rsid w:val="009549B5"/>
    <w:rsid w:val="00955A2F"/>
    <w:rsid w:val="0096166C"/>
    <w:rsid w:val="0096219B"/>
    <w:rsid w:val="009625EE"/>
    <w:rsid w:val="00964EBF"/>
    <w:rsid w:val="00965A7C"/>
    <w:rsid w:val="00966483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E20"/>
    <w:rsid w:val="009B12C0"/>
    <w:rsid w:val="009B3014"/>
    <w:rsid w:val="009B3816"/>
    <w:rsid w:val="009B7B70"/>
    <w:rsid w:val="009B7BFA"/>
    <w:rsid w:val="009C2482"/>
    <w:rsid w:val="009C2E9F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15E3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26B41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7A33"/>
    <w:rsid w:val="00AC028C"/>
    <w:rsid w:val="00AC3364"/>
    <w:rsid w:val="00AC52E8"/>
    <w:rsid w:val="00AC61DD"/>
    <w:rsid w:val="00AD0EB1"/>
    <w:rsid w:val="00AD4010"/>
    <w:rsid w:val="00AE2691"/>
    <w:rsid w:val="00AE4A9E"/>
    <w:rsid w:val="00AE73F8"/>
    <w:rsid w:val="00AE7AAF"/>
    <w:rsid w:val="00AF1367"/>
    <w:rsid w:val="00AF36D8"/>
    <w:rsid w:val="00AF3F14"/>
    <w:rsid w:val="00AF4F50"/>
    <w:rsid w:val="00AF6C50"/>
    <w:rsid w:val="00B0225D"/>
    <w:rsid w:val="00B0254F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2D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50173"/>
    <w:rsid w:val="00B507A0"/>
    <w:rsid w:val="00B519BE"/>
    <w:rsid w:val="00B534CE"/>
    <w:rsid w:val="00B53DDB"/>
    <w:rsid w:val="00B54848"/>
    <w:rsid w:val="00B55B05"/>
    <w:rsid w:val="00B56DD5"/>
    <w:rsid w:val="00B570E6"/>
    <w:rsid w:val="00B615E0"/>
    <w:rsid w:val="00B618F9"/>
    <w:rsid w:val="00B6559D"/>
    <w:rsid w:val="00B65986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32F2"/>
    <w:rsid w:val="00BD475C"/>
    <w:rsid w:val="00BD4801"/>
    <w:rsid w:val="00BD4DE1"/>
    <w:rsid w:val="00BD4FBE"/>
    <w:rsid w:val="00BD6CB6"/>
    <w:rsid w:val="00BD750D"/>
    <w:rsid w:val="00BD7707"/>
    <w:rsid w:val="00BE0441"/>
    <w:rsid w:val="00BE1047"/>
    <w:rsid w:val="00BE1B6C"/>
    <w:rsid w:val="00BE2379"/>
    <w:rsid w:val="00BE6413"/>
    <w:rsid w:val="00BE659B"/>
    <w:rsid w:val="00BE7DC1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0ED4"/>
    <w:rsid w:val="00C84346"/>
    <w:rsid w:val="00C8470D"/>
    <w:rsid w:val="00C85883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223C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79DF"/>
    <w:rsid w:val="00D07F75"/>
    <w:rsid w:val="00D10AD6"/>
    <w:rsid w:val="00D1133B"/>
    <w:rsid w:val="00D11706"/>
    <w:rsid w:val="00D13EC9"/>
    <w:rsid w:val="00D15727"/>
    <w:rsid w:val="00D15E25"/>
    <w:rsid w:val="00D20299"/>
    <w:rsid w:val="00D2302C"/>
    <w:rsid w:val="00D301A4"/>
    <w:rsid w:val="00D30767"/>
    <w:rsid w:val="00D3109D"/>
    <w:rsid w:val="00D338EA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34E7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D75BC"/>
    <w:rsid w:val="00DD796C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36448"/>
    <w:rsid w:val="00E421F7"/>
    <w:rsid w:val="00E465BA"/>
    <w:rsid w:val="00E4766B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2B03"/>
    <w:rsid w:val="00E735C7"/>
    <w:rsid w:val="00E73A95"/>
    <w:rsid w:val="00E765F0"/>
    <w:rsid w:val="00E77350"/>
    <w:rsid w:val="00E8025B"/>
    <w:rsid w:val="00E82DA6"/>
    <w:rsid w:val="00E838C5"/>
    <w:rsid w:val="00E83A47"/>
    <w:rsid w:val="00E8477B"/>
    <w:rsid w:val="00E85892"/>
    <w:rsid w:val="00E870AD"/>
    <w:rsid w:val="00E922A6"/>
    <w:rsid w:val="00E92E00"/>
    <w:rsid w:val="00E93B25"/>
    <w:rsid w:val="00E94E5B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0AFE"/>
    <w:rsid w:val="00ED24FB"/>
    <w:rsid w:val="00ED5F25"/>
    <w:rsid w:val="00EE1818"/>
    <w:rsid w:val="00EE2896"/>
    <w:rsid w:val="00EE2CCB"/>
    <w:rsid w:val="00EE39DB"/>
    <w:rsid w:val="00EE429D"/>
    <w:rsid w:val="00EE5E1A"/>
    <w:rsid w:val="00EE655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D10"/>
    <w:rsid w:val="00F12F3D"/>
    <w:rsid w:val="00F13239"/>
    <w:rsid w:val="00F13765"/>
    <w:rsid w:val="00F16BF1"/>
    <w:rsid w:val="00F17C9D"/>
    <w:rsid w:val="00F20FBB"/>
    <w:rsid w:val="00F22E53"/>
    <w:rsid w:val="00F23757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4FDD"/>
    <w:rsid w:val="00FA56BC"/>
    <w:rsid w:val="00FA680E"/>
    <w:rsid w:val="00FA6C71"/>
    <w:rsid w:val="00FB10DF"/>
    <w:rsid w:val="00FB1B07"/>
    <w:rsid w:val="00FB3156"/>
    <w:rsid w:val="00FB3A12"/>
    <w:rsid w:val="00FB613B"/>
    <w:rsid w:val="00FC03CE"/>
    <w:rsid w:val="00FC0CA8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D7A"/>
    <w:rsid w:val="00FE6963"/>
    <w:rsid w:val="00FE6D94"/>
    <w:rsid w:val="00FF294A"/>
    <w:rsid w:val="00FF3189"/>
    <w:rsid w:val="00FF36EC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character" w:styleId="Zstupntext">
    <w:name w:val="Placeholder Text"/>
    <w:basedOn w:val="Standardnpsmoodstavce"/>
    <w:uiPriority w:val="99"/>
    <w:semiHidden/>
    <w:rsid w:val="00565494"/>
    <w:rPr>
      <w:color w:val="808080"/>
    </w:rPr>
  </w:style>
  <w:style w:type="table" w:styleId="Mkatabulky">
    <w:name w:val="Table Grid"/>
    <w:basedOn w:val="Normlntabulka"/>
    <w:rsid w:val="0088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B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B56D7-C0B7-4009-B36C-51B76A7E1DC2}"/>
      </w:docPartPr>
      <w:docPartBody>
        <w:p w:rsidR="00DE5F2D" w:rsidRDefault="005B1EEA"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F046-4C93-43DA-A54F-1AD09847F2A8}"/>
      </w:docPartPr>
      <w:docPartBody>
        <w:p w:rsidR="00DE5F2D" w:rsidRDefault="00DE5F2D">
          <w:r w:rsidRPr="005509E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170699"/>
    <w:rsid w:val="005152EE"/>
    <w:rsid w:val="005B1EEA"/>
    <w:rsid w:val="00697C2D"/>
    <w:rsid w:val="00C361C4"/>
    <w:rsid w:val="00D10DDF"/>
    <w:rsid w:val="00D409EF"/>
    <w:rsid w:val="00DE5F2D"/>
    <w:rsid w:val="00E5697D"/>
    <w:rsid w:val="00E665A5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09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Props1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87DA6-BF31-4C2D-8582-7F2E6639E9E1}">
  <ds:schemaRefs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2647</Words>
  <Characters>16321</Characters>
  <Application>Microsoft Office Word</Application>
  <DocSecurity>0</DocSecurity>
  <Lines>136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Vinická Kateřina Mgr.</cp:lastModifiedBy>
  <cp:revision>23</cp:revision>
  <cp:lastPrinted>2015-03-04T15:51:00Z</cp:lastPrinted>
  <dcterms:created xsi:type="dcterms:W3CDTF">2023-08-06T18:27:00Z</dcterms:created>
  <dcterms:modified xsi:type="dcterms:W3CDTF">2023-08-23T10:05:00Z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