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D356" w14:textId="77777777" w:rsidR="00F51262" w:rsidRDefault="00F51262" w:rsidP="008B45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612B3F" w14:textId="6468BA09" w:rsidR="00FF5AF9" w:rsidRPr="00FF5AF9" w:rsidRDefault="00FF5AF9" w:rsidP="00FF5AF9">
      <w:pPr>
        <w:rPr>
          <w:rFonts w:ascii="Calibri" w:hAnsi="Calibri" w:cs="Calibri"/>
          <w:sz w:val="22"/>
          <w:szCs w:val="22"/>
          <w:u w:val="single"/>
        </w:rPr>
      </w:pPr>
      <w:r w:rsidRPr="00FF5AF9">
        <w:rPr>
          <w:rFonts w:ascii="Calibri" w:hAnsi="Calibri" w:cs="Calibri"/>
          <w:sz w:val="22"/>
          <w:szCs w:val="22"/>
          <w:u w:val="single"/>
        </w:rPr>
        <w:t>Příloha č. 2 k Opatření rektora R 530</w:t>
      </w:r>
    </w:p>
    <w:p w14:paraId="7D56BB4A" w14:textId="77777777" w:rsidR="00FF5AF9" w:rsidRDefault="00FF5AF9" w:rsidP="008B45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8903974" w14:textId="564D5095" w:rsidR="001343D8" w:rsidRPr="00851407" w:rsidRDefault="001343D8" w:rsidP="008B45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51407">
        <w:rPr>
          <w:rFonts w:ascii="Calibri" w:hAnsi="Calibri" w:cs="Calibri"/>
          <w:b/>
          <w:bCs/>
          <w:sz w:val="22"/>
          <w:szCs w:val="22"/>
        </w:rPr>
        <w:t xml:space="preserve">Kontrolní list </w:t>
      </w:r>
      <w:r w:rsidR="00EE70F0">
        <w:rPr>
          <w:rFonts w:ascii="Calibri" w:hAnsi="Calibri" w:cs="Calibri"/>
          <w:b/>
          <w:bCs/>
          <w:sz w:val="22"/>
          <w:szCs w:val="22"/>
        </w:rPr>
        <w:t xml:space="preserve">k </w:t>
      </w:r>
      <w:r w:rsidRPr="00851407">
        <w:rPr>
          <w:rFonts w:ascii="Calibri" w:hAnsi="Calibri" w:cs="Calibri"/>
          <w:b/>
          <w:bCs/>
          <w:sz w:val="22"/>
          <w:szCs w:val="22"/>
        </w:rPr>
        <w:t>hodnocení pracoviště pro práci na dálku</w:t>
      </w:r>
    </w:p>
    <w:p w14:paraId="4FF9018A" w14:textId="77777777" w:rsidR="001343D8" w:rsidRPr="00851407" w:rsidRDefault="001343D8" w:rsidP="008B4565">
      <w:pPr>
        <w:rPr>
          <w:rFonts w:ascii="Calibri" w:hAnsi="Calibri" w:cs="Calibri"/>
          <w:sz w:val="22"/>
          <w:szCs w:val="22"/>
        </w:rPr>
      </w:pPr>
    </w:p>
    <w:p w14:paraId="1EBCE247" w14:textId="133EFCEB" w:rsidR="001343D8" w:rsidRPr="00851407" w:rsidRDefault="001343D8" w:rsidP="008B4565">
      <w:pPr>
        <w:spacing w:line="259" w:lineRule="auto"/>
        <w:ind w:left="1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395" w:type="dxa"/>
        <w:tblInd w:w="16" w:type="dxa"/>
        <w:tblCellMar>
          <w:top w:w="12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38"/>
        <w:gridCol w:w="765"/>
        <w:gridCol w:w="680"/>
        <w:gridCol w:w="2712"/>
      </w:tblGrid>
      <w:tr w:rsidR="001343D8" w:rsidRPr="00851407" w14:paraId="363F62F8" w14:textId="77777777" w:rsidTr="00950E35"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17AC9" w14:textId="18F5FE31" w:rsidR="001343D8" w:rsidRPr="00851407" w:rsidRDefault="00851407" w:rsidP="00851407">
            <w:pPr>
              <w:spacing w:line="259" w:lineRule="auto"/>
              <w:ind w:left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Podlahová plocha a prostor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04551" w14:textId="77777777" w:rsidR="001343D8" w:rsidRPr="00851407" w:rsidRDefault="001343D8" w:rsidP="008B4565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3FF529" w14:textId="77777777" w:rsidR="001343D8" w:rsidRPr="00851407" w:rsidRDefault="001343D8" w:rsidP="008B4565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AD23B3" w14:textId="77777777" w:rsidR="001343D8" w:rsidRPr="00851407" w:rsidRDefault="001343D8" w:rsidP="008B4565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7D7B4EB9" w14:textId="77777777" w:rsidTr="00791227"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C48EDF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Minimálně 2 m</w:t>
            </w:r>
            <w:r w:rsidRPr="00851407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  <w:r w:rsidRPr="00851407">
              <w:rPr>
                <w:rFonts w:ascii="Calibri" w:hAnsi="Calibri" w:cs="Calibri"/>
                <w:sz w:val="22"/>
                <w:szCs w:val="22"/>
              </w:rPr>
              <w:t>nezastavěné plochy.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A9E57D" w14:textId="696B6459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982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D5DC80" w14:textId="1D699422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554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8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791083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2D1C1C06" w14:textId="77777777" w:rsidTr="00791227"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8806F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Minimálně 5 m</w:t>
            </w:r>
            <w:r w:rsidRPr="00851407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851407">
              <w:rPr>
                <w:rFonts w:ascii="Calibri" w:hAnsi="Calibri" w:cs="Calibri"/>
                <w:sz w:val="22"/>
                <w:szCs w:val="22"/>
              </w:rPr>
              <w:t xml:space="preserve"> včetně nábytku a zařízení.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7F2F95" w14:textId="76649C6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57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8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512D7E" w14:textId="5C580C8C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52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8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4ADD64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7A2C8CFE" w14:textId="77777777" w:rsidTr="00791227"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6BD73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Možnost průhledu do vedlejších prostor.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2CA161" w14:textId="38E6308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55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8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37C523" w14:textId="49A866C4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868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D8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92CF6E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73651730" w14:textId="77777777" w:rsidTr="00791227"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2858A7" w14:textId="1D2BAC81" w:rsidR="001343D8" w:rsidRPr="00851407" w:rsidRDefault="00950E35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851407"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odlaha a vedení kabelů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DDE4B9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9C4FD1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AEF12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1C2E8FA3" w14:textId="77777777" w:rsidTr="00791227"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377FFB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Neklouzavá, rovná, snadno čistitelná.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357741" w14:textId="5C7B470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400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2CE5DC" w14:textId="006142AC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641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7AFC52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B6B3001" w14:textId="77777777" w:rsidTr="00791227"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491C62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Přívodní kabely nepřekáží a neomezují pohyb osob.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D2AFF9" w14:textId="2E477383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90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B5AB2A" w14:textId="062736D2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896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743D94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7CAC9617" w14:textId="77777777" w:rsidTr="00791227"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51D672" w14:textId="533CE5D6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Větrání a teplota vzduchu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9CC501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3E9F49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71B153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4877C3AE" w14:textId="77777777" w:rsidTr="00791227"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06E18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Je zajištěna dostatečná výměna vzduchu, větrání.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05A9C5" w14:textId="296ECA11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98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4E9BDE" w14:textId="1A4AB55C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30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BE816C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65E1F289" w14:textId="77777777" w:rsidTr="00791227"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9AD3F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Teplota vzduchu v rozmezí 20–27 °C.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C15CFB" w14:textId="3F1C5354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696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18C4E8" w14:textId="3CB58D3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545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46A2D7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4C6C1BCF" w14:textId="77777777" w:rsidTr="00791227"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226935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Prostor je bez citelného průvanu.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2ADE42" w14:textId="195DB463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056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9D792C" w14:textId="3ADDFE4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45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3E55BE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39A2123" w14:textId="77777777" w:rsidTr="00791227">
        <w:tblPrEx>
          <w:tblCellMar>
            <w:top w:w="82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ABA77D" w14:textId="398C9FE2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Osvětlení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4555D4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FA83C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9D3F82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46A05F5F" w14:textId="77777777" w:rsidTr="00791227">
        <w:tblPrEx>
          <w:tblCellMar>
            <w:top w:w="82" w:type="dxa"/>
          </w:tblCellMar>
        </w:tblPrEx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F61D6C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Dostatečné osvětlení pracovního místa bez rizika přímého oslnění a odlesků z okolních ploch.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D38CAF" w14:textId="62DE6B47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622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C8BDE2" w14:textId="09C67C41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145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ED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297CAB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04676DBA" w14:textId="77777777" w:rsidTr="00791227"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A75355" w14:textId="0120E6F9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Akustické podmínky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34B0F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76638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D408ED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7AD26A3F" w14:textId="77777777" w:rsidTr="00791227"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E93557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V místě pracoviště není trvale nadměrná hlučnost.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B009FF" w14:textId="5AA7E251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57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7C48BD" w14:textId="75A2158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7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FF50FA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17A2DB8A" w14:textId="77777777" w:rsidTr="00791227">
        <w:tblPrEx>
          <w:tblCellMar>
            <w:top w:w="82" w:type="dxa"/>
            <w:right w:w="32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AB28B9" w14:textId="569BF193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Vybavení lékárničky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4600AC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949A8D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FA0BC8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59CA310A" w14:textId="77777777" w:rsidTr="00791227">
        <w:tblPrEx>
          <w:tblCellMar>
            <w:top w:w="82" w:type="dxa"/>
            <w:right w:w="32" w:type="dxa"/>
          </w:tblCellMar>
        </w:tblPrEx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CCF57A" w14:textId="66214059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Snadná dostupnost domácí lékárničky s obsahem odpovídajícím běžným rizikům.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F239F1" w14:textId="24AE81DB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348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A58640" w14:textId="55B87B22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903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1C2BD4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2BFA839" w14:textId="77777777" w:rsidTr="00791227">
        <w:tblPrEx>
          <w:tblCellMar>
            <w:top w:w="80" w:type="dxa"/>
            <w:right w:w="31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A61184" w14:textId="2158B99F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Zajištění požární bezpečnosti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FAF635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40F65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C8F5BC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14B543E7" w14:textId="77777777" w:rsidTr="00791227">
        <w:tblPrEx>
          <w:tblCellMar>
            <w:top w:w="80" w:type="dxa"/>
            <w:right w:w="31" w:type="dxa"/>
          </w:tblCellMar>
        </w:tblPrEx>
        <w:trPr>
          <w:trHeight w:val="723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A55384" w14:textId="77777777" w:rsidR="001343D8" w:rsidRPr="00851407" w:rsidRDefault="001343D8" w:rsidP="00791227">
            <w:pPr>
              <w:spacing w:line="259" w:lineRule="auto"/>
              <w:ind w:right="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Seznámení se s únikovými cestami a umístěním hasebních prostředků v místě pracoviště (např. hasicí přístroj ve společných prostorách bytového domu nebo voda z vodovodu).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81F3BA" w14:textId="63D5BC4F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11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6FFB50" w14:textId="19A621B5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176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09169C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43D3F476" w14:textId="77777777" w:rsidTr="00791227">
        <w:tblPrEx>
          <w:tblCellMar>
            <w:top w:w="80" w:type="dxa"/>
            <w:right w:w="80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86CF87" w14:textId="03D77435" w:rsidR="009F2ECD" w:rsidRPr="0079122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color="181717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  <w:u w:color="181717"/>
              </w:rPr>
              <w:lastRenderedPageBreak/>
              <w:t>Umístění pracoviště a jeho uspořádání</w:t>
            </w:r>
          </w:p>
          <w:p w14:paraId="1562821D" w14:textId="2D1DE8B6" w:rsidR="009F2ECD" w:rsidRPr="009F2ECD" w:rsidRDefault="009F2ECD" w:rsidP="007912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264CF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6406BB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633423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0174D293" w14:textId="77777777" w:rsidTr="00791227">
        <w:tblPrEx>
          <w:tblCellMar>
            <w:top w:w="80" w:type="dxa"/>
            <w:right w:w="80" w:type="dxa"/>
          </w:tblCellMar>
        </w:tblPrEx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56333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Pracovní místo umožňuje vykonávat nerušeně práci.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F8022D" w14:textId="59136052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578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78447A" w14:textId="576320E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821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E7C4C7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2A52D194" w14:textId="77777777" w:rsidTr="00791227">
        <w:tblPrEx>
          <w:tblCellMar>
            <w:top w:w="80" w:type="dxa"/>
            <w:right w:w="80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BF016E" w14:textId="10F2F699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Pracovní místo odpovídá tělesným rozměrům zaměstnance.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A6C35D" w14:textId="53EAFE88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0510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A1831B" w14:textId="79339506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5901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2F5EC0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F474E11" w14:textId="77777777" w:rsidTr="00791227">
        <w:tblPrEx>
          <w:tblCellMar>
            <w:top w:w="80" w:type="dxa"/>
            <w:right w:w="80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3EEEE9" w14:textId="4AE8FD6B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Vzdálenost očí od obrazovky v rozmezí 40–75 cm.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6039CE" w14:textId="674EBD9F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89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9699E2" w14:textId="52CD6F1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87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9A4B4B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2BD4D862" w14:textId="77777777" w:rsidTr="00791227">
        <w:tblPrEx>
          <w:tblCellMar>
            <w:top w:w="80" w:type="dxa"/>
            <w:right w:w="80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8AC981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Výška horizontální oční roviny vůči obrazovce při práci na PC alespoň přibližně odpovídá vzpřímenému sedu.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611FD9" w14:textId="2E2C1954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27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0F9455" w14:textId="6CD48008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313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BA6C2E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7C364833" w14:textId="77777777" w:rsidTr="00791227">
        <w:tblPrEx>
          <w:tblCellMar>
            <w:top w:w="80" w:type="dxa"/>
            <w:right w:w="80" w:type="dxa"/>
          </w:tblCellMar>
        </w:tblPrEx>
        <w:trPr>
          <w:trHeight w:val="723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7DFFDF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Pracovní stůl a monitor jsou umístěny tak, aby v zorném poli nebyla nedostatečně odstíněná okna či jiné zdroje jasů, nebo naopak tmavý kout.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CDC070" w14:textId="2F40AEE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38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5C6BE4" w14:textId="5F831229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883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19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A3F68D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54358F4B" w14:textId="77777777" w:rsidTr="00791227">
        <w:tblPrEx>
          <w:tblCellMar>
            <w:top w:w="82" w:type="dxa"/>
            <w:right w:w="31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4E391C" w14:textId="24E9B335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Pracovní stůl a pracovní židle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F1DB28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7194A1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5FAB25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63B4B6E8" w14:textId="77777777" w:rsidTr="00791227">
        <w:tblPrEx>
          <w:tblCellMar>
            <w:top w:w="82" w:type="dxa"/>
            <w:right w:w="31" w:type="dxa"/>
          </w:tblCellMar>
        </w:tblPrEx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C71CD2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Dostatečná výška stolu při vzpřímeném sezení (deska cca ve výši loktů).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A95F55" w14:textId="25C19405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678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BB1ED1" w14:textId="0E585797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514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99F0B9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8630045" w14:textId="77777777" w:rsidTr="00791227">
        <w:tblPrEx>
          <w:tblCellMar>
            <w:top w:w="82" w:type="dxa"/>
            <w:right w:w="31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D9C9FC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Dostatečná plocha stolu pro vlastní práci, povrch matný, snadno čistitelný, bez ostrých hran.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268B03" w14:textId="6E24F22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66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AFA9FD" w14:textId="1A6B9CA4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943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1915B8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6B8D5BC3" w14:textId="77777777" w:rsidTr="00791227">
        <w:tblPrEx>
          <w:tblCellMar>
            <w:top w:w="82" w:type="dxa"/>
            <w:right w:w="31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0E3B65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Prostor pro opření rukou i předloktí v jedné rovině s klávesnicí.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0973D9" w14:textId="2D64EF75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25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AE23B8" w14:textId="144337F8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57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9D4C85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59E028A9" w14:textId="77777777" w:rsidTr="00791227">
        <w:tblPrEx>
          <w:tblCellMar>
            <w:top w:w="82" w:type="dxa"/>
            <w:right w:w="31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0632B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Pracovní židle je stabilní, nepoškozená, s opěrkou rukou, zad a bederní páteře.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D364AC" w14:textId="71C6DE1D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6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CA1969" w14:textId="7543E123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79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3DC5F6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3FDFB276" w14:textId="77777777" w:rsidTr="00791227">
        <w:tblPrEx>
          <w:tblCellMar>
            <w:top w:w="82" w:type="dxa"/>
            <w:right w:w="31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84C16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Při sedu jsou nohy na zemi či na podložce, dolní končetiny v kolenou svírají úhel 90–110°.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FB3B86" w14:textId="4820FD6A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12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272745" w14:textId="34A6B588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00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1A669E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6D5DD9DD" w14:textId="77777777" w:rsidTr="00791227">
        <w:tblPrEx>
          <w:tblCellMar>
            <w:top w:w="82" w:type="dxa"/>
            <w:right w:w="32" w:type="dxa"/>
          </w:tblCellMar>
        </w:tblPrEx>
        <w:trPr>
          <w:trHeight w:val="387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5D1A9C" w14:textId="11AB6FDD" w:rsidR="001343D8" w:rsidRPr="00851407" w:rsidRDefault="00851407" w:rsidP="00791227">
            <w:pPr>
              <w:spacing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Obrazovka, klávesnice a myš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D2AF5B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9E2A5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CB6E93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74263F10" w14:textId="77777777" w:rsidTr="00791227">
        <w:tblPrEx>
          <w:tblCellMar>
            <w:top w:w="82" w:type="dxa"/>
            <w:right w:w="32" w:type="dxa"/>
          </w:tblCellMar>
        </w:tblPrEx>
        <w:trPr>
          <w:trHeight w:val="510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7BDE22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Monitor lze výškově nastavit včetně možnosti měnit sklon a otáčení.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059917" w14:textId="7A8EFD11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515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CEDFEB" w14:textId="5A8F6D22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792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712F09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1C09459D" w14:textId="77777777" w:rsidTr="00791227">
        <w:tblPrEx>
          <w:tblCellMar>
            <w:top w:w="82" w:type="dxa"/>
            <w:right w:w="32" w:type="dxa"/>
          </w:tblCellMar>
        </w:tblPrEx>
        <w:trPr>
          <w:trHeight w:val="548"/>
        </w:trPr>
        <w:tc>
          <w:tcPr>
            <w:tcW w:w="5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4E3DFF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Notebook se při dlouhodobé práci (nad 4 hodiny denně) používá s externě připojenou klávesnicí, počítačovou myší a monitorem.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AD6323" w14:textId="4B5AAA36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491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C10729" w14:textId="7040B2EE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496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C3C9ABE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43D8" w:rsidRPr="00851407" w14:paraId="224ED360" w14:textId="77777777" w:rsidTr="00791227">
        <w:tblPrEx>
          <w:tblCellMar>
            <w:top w:w="82" w:type="dxa"/>
            <w:right w:w="32" w:type="dxa"/>
          </w:tblCellMar>
        </w:tblPrEx>
        <w:trPr>
          <w:trHeight w:val="387"/>
        </w:trPr>
        <w:tc>
          <w:tcPr>
            <w:tcW w:w="52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95EA4D" w14:textId="03A14482" w:rsidR="001343D8" w:rsidRPr="00851407" w:rsidRDefault="00851407" w:rsidP="00791227">
            <w:pPr>
              <w:spacing w:after="57" w:line="259" w:lineRule="auto"/>
              <w:ind w:left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07">
              <w:rPr>
                <w:rFonts w:ascii="Calibri" w:hAnsi="Calibri" w:cs="Calibri"/>
                <w:b/>
                <w:bCs/>
                <w:sz w:val="22"/>
                <w:szCs w:val="22"/>
              </w:rPr>
              <w:t>Zapůjčená technická zařízení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4A5DF1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02DBD0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B79EAA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1343D8" w:rsidRPr="00851407" w14:paraId="38F20B77" w14:textId="77777777" w:rsidTr="00791227">
        <w:tblPrEx>
          <w:tblCellMar>
            <w:top w:w="82" w:type="dxa"/>
            <w:right w:w="32" w:type="dxa"/>
          </w:tblCellMar>
        </w:tblPrEx>
        <w:trPr>
          <w:trHeight w:val="510"/>
        </w:trPr>
        <w:tc>
          <w:tcPr>
            <w:tcW w:w="523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0FC7C4" w14:textId="77777777" w:rsidR="001343D8" w:rsidRPr="00851407" w:rsidRDefault="001343D8" w:rsidP="00791227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1407">
              <w:rPr>
                <w:rFonts w:ascii="Calibri" w:hAnsi="Calibri" w:cs="Calibri"/>
                <w:sz w:val="22"/>
                <w:szCs w:val="22"/>
              </w:rPr>
              <w:t>Zapůjčená technická zařízení jsou používána v souladu s návodem výrobce a pracovními postupy stanovenými zaměstnavatelem.</w:t>
            </w:r>
          </w:p>
        </w:tc>
        <w:tc>
          <w:tcPr>
            <w:tcW w:w="7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6F8565" w14:textId="7D1D4214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43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5D2958" w14:textId="667CEF93" w:rsidR="001343D8" w:rsidRPr="00851407" w:rsidRDefault="00000000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05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22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07CA8C" w14:textId="77777777" w:rsidR="001343D8" w:rsidRPr="00851407" w:rsidRDefault="001343D8" w:rsidP="0079122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AEAD52" w14:textId="77777777" w:rsidR="001343D8" w:rsidRPr="00851407" w:rsidRDefault="001343D8" w:rsidP="008B4565">
      <w:pPr>
        <w:rPr>
          <w:rFonts w:ascii="Calibri" w:hAnsi="Calibri" w:cs="Calibri"/>
          <w:sz w:val="22"/>
          <w:szCs w:val="22"/>
        </w:rPr>
      </w:pPr>
    </w:p>
    <w:p w14:paraId="203BFB82" w14:textId="7F1948AF" w:rsidR="001343D8" w:rsidRPr="00851407" w:rsidRDefault="001343D8" w:rsidP="008B4565">
      <w:pPr>
        <w:suppressAutoHyphens w:val="0"/>
        <w:spacing w:after="107" w:line="260" w:lineRule="auto"/>
        <w:ind w:right="1"/>
        <w:jc w:val="both"/>
        <w:rPr>
          <w:rFonts w:ascii="Calibri" w:hAnsi="Calibri" w:cs="Calibri"/>
          <w:sz w:val="22"/>
          <w:szCs w:val="22"/>
        </w:rPr>
      </w:pPr>
      <w:r w:rsidRPr="00851407">
        <w:rPr>
          <w:rFonts w:ascii="Calibri" w:hAnsi="Calibri" w:cs="Calibri"/>
          <w:sz w:val="22"/>
          <w:szCs w:val="22"/>
        </w:rPr>
        <w:t xml:space="preserve">Aby pracovník mohl vykonávat na určeném místě práci na dálku, musí </w:t>
      </w:r>
      <w:r w:rsidR="00E8503C" w:rsidRPr="00851407">
        <w:rPr>
          <w:rFonts w:ascii="Calibri" w:hAnsi="Calibri" w:cs="Calibri"/>
          <w:sz w:val="22"/>
          <w:szCs w:val="22"/>
        </w:rPr>
        <w:t xml:space="preserve">být </w:t>
      </w:r>
      <w:r w:rsidR="007C3A9C" w:rsidRPr="00851407">
        <w:rPr>
          <w:rFonts w:ascii="Calibri" w:hAnsi="Calibri" w:cs="Calibri"/>
          <w:sz w:val="22"/>
          <w:szCs w:val="22"/>
        </w:rPr>
        <w:t>v tomto dotazníku všechny od</w:t>
      </w:r>
      <w:r w:rsidR="00135A56" w:rsidRPr="00851407">
        <w:rPr>
          <w:rFonts w:ascii="Calibri" w:hAnsi="Calibri" w:cs="Calibri"/>
          <w:sz w:val="22"/>
          <w:szCs w:val="22"/>
        </w:rPr>
        <w:t>povědi</w:t>
      </w:r>
      <w:r w:rsidR="007C3A9C" w:rsidRPr="00851407">
        <w:rPr>
          <w:rFonts w:ascii="Calibri" w:hAnsi="Calibri" w:cs="Calibri"/>
          <w:sz w:val="22"/>
          <w:szCs w:val="22"/>
        </w:rPr>
        <w:t xml:space="preserve"> </w:t>
      </w:r>
      <w:r w:rsidRPr="00851407">
        <w:rPr>
          <w:rFonts w:ascii="Calibri" w:hAnsi="Calibri" w:cs="Calibri"/>
          <w:sz w:val="22"/>
          <w:szCs w:val="22"/>
        </w:rPr>
        <w:t xml:space="preserve">„ANO“. </w:t>
      </w:r>
    </w:p>
    <w:p w14:paraId="49B728DA" w14:textId="77777777" w:rsidR="00235E00" w:rsidRPr="00851407" w:rsidRDefault="00235E00" w:rsidP="008B4565">
      <w:pPr>
        <w:rPr>
          <w:rFonts w:ascii="Calibri" w:hAnsi="Calibri" w:cs="Calibri"/>
          <w:sz w:val="22"/>
          <w:szCs w:val="22"/>
        </w:rPr>
      </w:pPr>
    </w:p>
    <w:p w14:paraId="75A889B3" w14:textId="032334E1" w:rsidR="00DC15CD" w:rsidRPr="00851407" w:rsidRDefault="00DC15CD" w:rsidP="008B4565">
      <w:pPr>
        <w:rPr>
          <w:rFonts w:ascii="Calibri" w:hAnsi="Calibri" w:cs="Calibri"/>
          <w:sz w:val="22"/>
          <w:szCs w:val="22"/>
        </w:rPr>
      </w:pPr>
      <w:r w:rsidRPr="00851407">
        <w:rPr>
          <w:rFonts w:ascii="Calibri" w:hAnsi="Calibri" w:cs="Calibri"/>
          <w:sz w:val="22"/>
          <w:szCs w:val="22"/>
        </w:rPr>
        <w:t>Jméno a příjmení žadatele</w:t>
      </w:r>
      <w:r w:rsidR="005F6012" w:rsidRPr="00851407">
        <w:rPr>
          <w:rFonts w:ascii="Calibri" w:hAnsi="Calibri" w:cs="Calibri"/>
          <w:sz w:val="22"/>
          <w:szCs w:val="22"/>
        </w:rPr>
        <w:t>: ……………………………………………………………………</w:t>
      </w:r>
      <w:r w:rsidR="0085140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26794ACF" w14:textId="77777777" w:rsidR="005F6012" w:rsidRPr="00851407" w:rsidRDefault="005F6012" w:rsidP="008B4565">
      <w:pPr>
        <w:rPr>
          <w:rFonts w:ascii="Calibri" w:hAnsi="Calibri" w:cs="Calibri"/>
          <w:sz w:val="22"/>
          <w:szCs w:val="22"/>
        </w:rPr>
      </w:pPr>
    </w:p>
    <w:p w14:paraId="23D7CB49" w14:textId="77777777" w:rsidR="00447053" w:rsidRDefault="00447053" w:rsidP="008B4565">
      <w:pPr>
        <w:rPr>
          <w:rFonts w:ascii="Calibri" w:hAnsi="Calibri" w:cs="Calibri"/>
          <w:sz w:val="22"/>
          <w:szCs w:val="22"/>
        </w:rPr>
      </w:pPr>
    </w:p>
    <w:p w14:paraId="6F3E249E" w14:textId="7935E67A" w:rsidR="005F6012" w:rsidRPr="00851407" w:rsidRDefault="005F6012" w:rsidP="008B4565">
      <w:pPr>
        <w:rPr>
          <w:rFonts w:ascii="Calibri" w:hAnsi="Calibri" w:cs="Calibri"/>
          <w:sz w:val="22"/>
          <w:szCs w:val="22"/>
        </w:rPr>
      </w:pPr>
      <w:r w:rsidRPr="00851407">
        <w:rPr>
          <w:rFonts w:ascii="Calibri" w:hAnsi="Calibri" w:cs="Calibri"/>
          <w:sz w:val="22"/>
          <w:szCs w:val="22"/>
        </w:rPr>
        <w:t>Datum: …………………………………. Podpis: ……………………………………………</w:t>
      </w:r>
      <w:r w:rsidR="00851407">
        <w:rPr>
          <w:rFonts w:ascii="Calibri" w:hAnsi="Calibri" w:cs="Calibri"/>
          <w:sz w:val="22"/>
          <w:szCs w:val="22"/>
        </w:rPr>
        <w:t>………………………………………………….</w:t>
      </w:r>
    </w:p>
    <w:sectPr w:rsidR="005F6012" w:rsidRPr="00851407" w:rsidSect="00E64C3A">
      <w:headerReference w:type="default" r:id="rId7"/>
      <w:footerReference w:type="default" r:id="rId8"/>
      <w:pgSz w:w="11906" w:h="16838"/>
      <w:pgMar w:top="567" w:right="1418" w:bottom="567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5B03" w14:textId="77777777" w:rsidR="00E52461" w:rsidRDefault="00E52461" w:rsidP="00056419">
      <w:r>
        <w:separator/>
      </w:r>
    </w:p>
  </w:endnote>
  <w:endnote w:type="continuationSeparator" w:id="0">
    <w:p w14:paraId="2DBC596B" w14:textId="77777777" w:rsidR="00E52461" w:rsidRDefault="00E52461" w:rsidP="0005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28C2" w14:textId="63791BE3" w:rsidR="009F2ECD" w:rsidRPr="00B125E1" w:rsidRDefault="009F2ECD" w:rsidP="009F2ECD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  <w:szCs w:val="16"/>
      </w:rPr>
      <w:t>Jihočeská univerzita v Českých Budějovicích</w:t>
    </w:r>
    <w:r w:rsidRPr="00B125E1">
      <w:rPr>
        <w:rFonts w:ascii="Clara Sans" w:hAnsi="Clara Sans"/>
        <w:sz w:val="16"/>
      </w:rPr>
      <w:t xml:space="preserve"> </w:t>
    </w:r>
    <w:r>
      <w:rPr>
        <w:rFonts w:ascii="Clara Sans" w:hAnsi="Clara Sans"/>
        <w:sz w:val="16"/>
      </w:rPr>
      <w:tab/>
    </w:r>
    <w:r>
      <w:rPr>
        <w:rFonts w:ascii="Clara Sans" w:hAnsi="Clara Sans"/>
        <w:sz w:val="16"/>
      </w:rPr>
      <w:tab/>
    </w:r>
  </w:p>
  <w:p w14:paraId="0EFC6B2D" w14:textId="4EAA7F17" w:rsidR="009F2ECD" w:rsidRPr="00B125E1" w:rsidRDefault="009F2ECD" w:rsidP="009F2ECD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</w:rPr>
      <w:t xml:space="preserve">Útvar </w:t>
    </w:r>
    <w:r>
      <w:rPr>
        <w:rFonts w:ascii="Clara Sans" w:hAnsi="Clara Sans"/>
        <w:sz w:val="16"/>
      </w:rPr>
      <w:t>BOZP a PO</w:t>
    </w:r>
  </w:p>
  <w:p w14:paraId="04A868E1" w14:textId="77777777" w:rsidR="009F2ECD" w:rsidRPr="00B125E1" w:rsidRDefault="009F2ECD" w:rsidP="009F2ECD">
    <w:pPr>
      <w:autoSpaceDE w:val="0"/>
      <w:autoSpaceDN w:val="0"/>
      <w:adjustRightInd w:val="0"/>
      <w:ind w:left="-108"/>
      <w:rPr>
        <w:rFonts w:ascii="Clara Sans" w:hAnsi="Clara Sans"/>
        <w:sz w:val="16"/>
        <w:szCs w:val="16"/>
      </w:rPr>
    </w:pPr>
    <w:r w:rsidRPr="00B125E1">
      <w:rPr>
        <w:rFonts w:ascii="Clara Sans" w:hAnsi="Clara Sans"/>
        <w:sz w:val="16"/>
        <w:szCs w:val="16"/>
      </w:rPr>
      <w:t xml:space="preserve">Branišovská 1645/31a </w:t>
    </w:r>
  </w:p>
  <w:p w14:paraId="4BCC36CF" w14:textId="77777777" w:rsidR="009F2ECD" w:rsidRPr="00B125E1" w:rsidRDefault="009F2ECD" w:rsidP="009F2ECD">
    <w:pPr>
      <w:autoSpaceDE w:val="0"/>
      <w:autoSpaceDN w:val="0"/>
      <w:adjustRightInd w:val="0"/>
      <w:ind w:left="-108"/>
      <w:rPr>
        <w:rFonts w:ascii="Clara Sans" w:hAnsi="Clara Sans"/>
      </w:rPr>
    </w:pPr>
    <w:r w:rsidRPr="00B125E1">
      <w:rPr>
        <w:rFonts w:ascii="Clara Sans" w:hAnsi="Clara Sans"/>
        <w:sz w:val="16"/>
        <w:szCs w:val="16"/>
      </w:rPr>
      <w:t xml:space="preserve">CZ - </w:t>
    </w:r>
    <w:r w:rsidRPr="00B125E1">
      <w:rPr>
        <w:rFonts w:ascii="Clara Sans" w:hAnsi="Clara Sans" w:cs="ClaraSans"/>
        <w:sz w:val="16"/>
        <w:szCs w:val="16"/>
      </w:rPr>
      <w:t>370 05 České Budějovice</w:t>
    </w:r>
  </w:p>
  <w:p w14:paraId="6F2D7E55" w14:textId="77777777" w:rsidR="009F2ECD" w:rsidRDefault="009F2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C160" w14:textId="77777777" w:rsidR="00E52461" w:rsidRDefault="00E52461" w:rsidP="00056419">
      <w:r>
        <w:separator/>
      </w:r>
    </w:p>
  </w:footnote>
  <w:footnote w:type="continuationSeparator" w:id="0">
    <w:p w14:paraId="26170D68" w14:textId="77777777" w:rsidR="00E52461" w:rsidRDefault="00E52461" w:rsidP="0005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D9D5" w14:textId="0A5D3CBE" w:rsidR="00056419" w:rsidRDefault="004470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EFEFE2" wp14:editId="35C8A91A">
          <wp:simplePos x="0" y="0"/>
          <wp:positionH relativeFrom="column">
            <wp:posOffset>1270</wp:posOffset>
          </wp:positionH>
          <wp:positionV relativeFrom="paragraph">
            <wp:posOffset>-297815</wp:posOffset>
          </wp:positionV>
          <wp:extent cx="2343150" cy="600075"/>
          <wp:effectExtent l="0" t="0" r="0" b="9525"/>
          <wp:wrapNone/>
          <wp:docPr id="524257103" name="Obrázek 524257103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E50203" w14:textId="77777777" w:rsidR="00447053" w:rsidRDefault="00447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05DD"/>
    <w:multiLevelType w:val="multilevel"/>
    <w:tmpl w:val="D7BE3400"/>
    <w:styleLink w:val="Styl9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hint="default"/>
        <w:sz w:val="22"/>
      </w:rPr>
    </w:lvl>
    <w:lvl w:ilvl="2">
      <w:start w:val="1"/>
      <w:numFmt w:val="lowerLetter"/>
      <w:lvlText w:val="%3."/>
      <w:lvlJc w:val="left"/>
      <w:pPr>
        <w:ind w:left="851" w:hanging="567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376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3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4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1" w:hanging="737"/>
      </w:pPr>
      <w:rPr>
        <w:rFonts w:hint="default"/>
      </w:rPr>
    </w:lvl>
  </w:abstractNum>
  <w:abstractNum w:abstractNumId="1" w15:restartNumberingAfterBreak="0">
    <w:nsid w:val="5D972B60"/>
    <w:multiLevelType w:val="multilevel"/>
    <w:tmpl w:val="A0CE6DE8"/>
    <w:styleLink w:val="Styl7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37" w:hanging="453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num w:numId="1" w16cid:durableId="1272935288">
    <w:abstractNumId w:val="1"/>
  </w:num>
  <w:num w:numId="2" w16cid:durableId="134081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D8"/>
    <w:rsid w:val="000031E3"/>
    <w:rsid w:val="00056419"/>
    <w:rsid w:val="00094A91"/>
    <w:rsid w:val="001343D8"/>
    <w:rsid w:val="00135A56"/>
    <w:rsid w:val="00175E4A"/>
    <w:rsid w:val="001B5842"/>
    <w:rsid w:val="001E2F11"/>
    <w:rsid w:val="00235E00"/>
    <w:rsid w:val="00434EA7"/>
    <w:rsid w:val="00447053"/>
    <w:rsid w:val="004670FE"/>
    <w:rsid w:val="00485AA7"/>
    <w:rsid w:val="00502937"/>
    <w:rsid w:val="00595338"/>
    <w:rsid w:val="005F6012"/>
    <w:rsid w:val="00652198"/>
    <w:rsid w:val="006A6D8D"/>
    <w:rsid w:val="00791227"/>
    <w:rsid w:val="007C3A9C"/>
    <w:rsid w:val="00851407"/>
    <w:rsid w:val="008B4565"/>
    <w:rsid w:val="008C381C"/>
    <w:rsid w:val="00950E35"/>
    <w:rsid w:val="00995D62"/>
    <w:rsid w:val="009F2ECD"/>
    <w:rsid w:val="00A04214"/>
    <w:rsid w:val="00A80452"/>
    <w:rsid w:val="00AB6EDB"/>
    <w:rsid w:val="00BB5A4B"/>
    <w:rsid w:val="00DC15CD"/>
    <w:rsid w:val="00E52461"/>
    <w:rsid w:val="00E54EE1"/>
    <w:rsid w:val="00E64C3A"/>
    <w:rsid w:val="00E70669"/>
    <w:rsid w:val="00E8503C"/>
    <w:rsid w:val="00EE70F0"/>
    <w:rsid w:val="00F51262"/>
    <w:rsid w:val="00F95CA8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10E4"/>
  <w15:chartTrackingRefBased/>
  <w15:docId w15:val="{F15E5853-FAB8-4980-AA87-A280CD7C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3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43D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43D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3D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43D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43D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43D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43D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43D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43D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7">
    <w:name w:val="Styl7"/>
    <w:uiPriority w:val="99"/>
    <w:rsid w:val="00995D62"/>
    <w:pPr>
      <w:numPr>
        <w:numId w:val="1"/>
      </w:numPr>
    </w:pPr>
  </w:style>
  <w:style w:type="numbering" w:customStyle="1" w:styleId="Styl9">
    <w:name w:val="Styl9"/>
    <w:uiPriority w:val="99"/>
    <w:rsid w:val="00995D62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13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43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43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43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43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43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43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43D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43D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43D8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43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43D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43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43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43D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343D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56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419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56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419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Hovorka Miroslav</dc:creator>
  <cp:keywords/>
  <dc:description/>
  <cp:lastModifiedBy>Hovorka Miroslav</cp:lastModifiedBy>
  <cp:revision>26</cp:revision>
  <cp:lastPrinted>2025-08-05T06:02:00Z</cp:lastPrinted>
  <dcterms:created xsi:type="dcterms:W3CDTF">2025-07-29T06:40:00Z</dcterms:created>
  <dcterms:modified xsi:type="dcterms:W3CDTF">2025-08-05T06:42:00Z</dcterms:modified>
</cp:coreProperties>
</file>